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49" w:type="dxa"/>
        <w:tblInd w:w="-601" w:type="dxa"/>
        <w:tblLook w:val="04A0" w:firstRow="1" w:lastRow="0" w:firstColumn="1" w:lastColumn="0" w:noHBand="0" w:noVBand="1"/>
      </w:tblPr>
      <w:tblGrid>
        <w:gridCol w:w="3854"/>
        <w:gridCol w:w="4595"/>
      </w:tblGrid>
      <w:tr w:rsidR="00FC49B1" w14:paraId="1D94BFE2" w14:textId="77777777">
        <w:trPr>
          <w:cantSplit/>
          <w:trHeight w:val="1417"/>
        </w:trPr>
        <w:tc>
          <w:tcPr>
            <w:tcW w:w="3854" w:type="dxa"/>
            <w:hideMark/>
          </w:tcPr>
          <w:p w14:paraId="1D94BFE0" w14:textId="7B850084" w:rsidR="00FC49B1" w:rsidRDefault="008208F0">
            <w:pPr>
              <w:tabs>
                <w:tab w:val="center" w:pos="6120"/>
              </w:tabs>
              <w:spacing w:line="280" w:lineRule="atLeast"/>
              <w:jc w:val="center"/>
              <w:rPr>
                <w:rFonts w:ascii="Arial" w:hAnsi="Arial" w:cs="Arial"/>
                <w:sz w:val="22"/>
                <w:szCs w:val="22"/>
              </w:rPr>
            </w:pPr>
            <w:r>
              <w:rPr>
                <w:rFonts w:ascii="Arial" w:hAnsi="Arial" w:cs="Arial"/>
                <w:sz w:val="22"/>
                <w:szCs w:val="22"/>
              </w:rPr>
              <w:br w:type="page"/>
            </w:r>
            <w:r>
              <w:rPr>
                <w:rFonts w:ascii="Arial" w:hAnsi="Arial" w:cs="Arial"/>
                <w:sz w:val="22"/>
                <w:szCs w:val="22"/>
              </w:rPr>
              <w:br w:type="page"/>
            </w:r>
            <w:r>
              <w:rPr>
                <w:rFonts w:ascii="Arial" w:hAnsi="Arial" w:cs="Arial"/>
                <w:b/>
                <w:bCs/>
                <w:spacing w:val="-3"/>
                <w:sz w:val="22"/>
                <w:szCs w:val="22"/>
              </w:rPr>
              <w:br w:type="page"/>
            </w:r>
            <w:r>
              <w:rPr>
                <w:rFonts w:ascii="Arial" w:hAnsi="Arial" w:cs="Arial"/>
                <w:noProof/>
                <w:sz w:val="22"/>
                <w:szCs w:val="22"/>
                <w:lang w:val="en-CA" w:eastAsia="en-CA"/>
              </w:rPr>
              <w:drawing>
                <wp:inline distT="0" distB="0" distL="0" distR="0" wp14:anchorId="1D94C2E0" wp14:editId="1D94C2E1">
                  <wp:extent cx="1476375" cy="533400"/>
                  <wp:effectExtent l="0" t="0" r="0" b="0"/>
                  <wp:docPr id="2"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inline>
              </w:drawing>
            </w:r>
          </w:p>
        </w:tc>
        <w:tc>
          <w:tcPr>
            <w:tcW w:w="4595" w:type="dxa"/>
            <w:vAlign w:val="center"/>
            <w:hideMark/>
          </w:tcPr>
          <w:p w14:paraId="1D94BFE1" w14:textId="77777777" w:rsidR="00FC49B1" w:rsidRDefault="008208F0">
            <w:pPr>
              <w:pStyle w:val="h1-RequestforQuotations"/>
              <w:jc w:val="center"/>
            </w:pPr>
            <w:bookmarkStart w:id="0" w:name="_Toc103845028"/>
            <w:r>
              <w:t>SCHEDULE C – FORM OF QUOTATION</w:t>
            </w:r>
            <w:bookmarkEnd w:id="0"/>
          </w:p>
        </w:tc>
      </w:tr>
    </w:tbl>
    <w:p w14:paraId="1D94BFE3" w14:textId="77777777" w:rsidR="00FC49B1" w:rsidRDefault="008208F0">
      <w:pPr>
        <w:tabs>
          <w:tab w:val="left" w:pos="1122"/>
          <w:tab w:val="right" w:leader="underscore" w:pos="9350"/>
        </w:tabs>
        <w:jc w:val="both"/>
        <w:rPr>
          <w:rFonts w:ascii="Arial" w:hAnsi="Arial" w:cs="Arial"/>
          <w:b/>
        </w:rPr>
      </w:pPr>
      <w:r>
        <w:rPr>
          <w:rFonts w:ascii="Arial" w:hAnsi="Arial" w:cs="Arial"/>
          <w:b/>
          <w:sz w:val="22"/>
          <w:szCs w:val="22"/>
        </w:rPr>
        <w:t>RFQ Title:  RCMP HQ – Flooring Replacement</w:t>
      </w:r>
    </w:p>
    <w:p w14:paraId="1D94BFE4" w14:textId="77777777" w:rsidR="00FC49B1" w:rsidRDefault="00FC49B1">
      <w:pPr>
        <w:tabs>
          <w:tab w:val="left" w:pos="1122"/>
          <w:tab w:val="right" w:leader="underscore" w:pos="9350"/>
        </w:tabs>
        <w:spacing w:line="280" w:lineRule="atLeast"/>
        <w:ind w:hanging="709"/>
        <w:jc w:val="both"/>
        <w:rPr>
          <w:rFonts w:ascii="Arial" w:hAnsi="Arial" w:cs="Arial"/>
          <w:b/>
          <w:sz w:val="22"/>
          <w:szCs w:val="22"/>
          <w:u w:val="single"/>
        </w:rPr>
      </w:pPr>
    </w:p>
    <w:p w14:paraId="1D94BFE5" w14:textId="77777777" w:rsidR="00FC49B1" w:rsidRDefault="008208F0">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RFQ No:  1220-040-2022-034</w:t>
      </w:r>
    </w:p>
    <w:p w14:paraId="1D94BFE6" w14:textId="77777777" w:rsidR="00FC49B1" w:rsidRDefault="00FC49B1">
      <w:pPr>
        <w:tabs>
          <w:tab w:val="left" w:pos="5049"/>
          <w:tab w:val="right" w:leader="underscore" w:pos="11160"/>
        </w:tabs>
        <w:spacing w:line="280" w:lineRule="atLeast"/>
        <w:ind w:right="10"/>
        <w:jc w:val="both"/>
        <w:rPr>
          <w:rFonts w:ascii="Arial" w:hAnsi="Arial" w:cs="Arial"/>
          <w:b/>
          <w:bCs/>
          <w:sz w:val="22"/>
          <w:szCs w:val="22"/>
        </w:rPr>
      </w:pPr>
    </w:p>
    <w:p w14:paraId="1D94BFE7" w14:textId="77777777" w:rsidR="00FC49B1" w:rsidRDefault="008208F0">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1D94BFE8" w14:textId="77777777" w:rsidR="00FC49B1" w:rsidRDefault="00FC49B1">
      <w:pPr>
        <w:tabs>
          <w:tab w:val="left" w:pos="5049"/>
          <w:tab w:val="right" w:leader="underscore" w:pos="11160"/>
        </w:tabs>
        <w:spacing w:line="280" w:lineRule="atLeast"/>
        <w:ind w:right="10"/>
        <w:jc w:val="both"/>
        <w:rPr>
          <w:rFonts w:ascii="Arial" w:hAnsi="Arial" w:cs="Arial"/>
          <w:b/>
          <w:bCs/>
          <w:sz w:val="22"/>
          <w:szCs w:val="22"/>
        </w:rPr>
      </w:pPr>
    </w:p>
    <w:p w14:paraId="1D94BFE9" w14:textId="77777777" w:rsidR="00FC49B1" w:rsidRDefault="008208F0">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1D94BFEA" w14:textId="77777777" w:rsidR="00FC49B1" w:rsidRDefault="00FC49B1">
      <w:pPr>
        <w:tabs>
          <w:tab w:val="left" w:pos="720"/>
          <w:tab w:val="left" w:pos="1440"/>
          <w:tab w:val="left" w:pos="2760"/>
          <w:tab w:val="left" w:pos="9240"/>
        </w:tabs>
        <w:rPr>
          <w:rFonts w:ascii="Arial" w:hAnsi="Arial" w:cs="Arial"/>
          <w:b/>
          <w:bCs/>
          <w:sz w:val="20"/>
          <w:szCs w:val="20"/>
        </w:rPr>
      </w:pPr>
    </w:p>
    <w:p w14:paraId="1D94BFEB" w14:textId="77777777" w:rsidR="00FC49B1" w:rsidRDefault="008208F0">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1D94BFEC" w14:textId="77777777" w:rsidR="00FC49B1" w:rsidRDefault="00FC49B1">
      <w:pPr>
        <w:tabs>
          <w:tab w:val="left" w:pos="720"/>
          <w:tab w:val="left" w:pos="1440"/>
          <w:tab w:val="left" w:pos="2760"/>
          <w:tab w:val="left" w:pos="9240"/>
        </w:tabs>
        <w:rPr>
          <w:rFonts w:ascii="Arial" w:hAnsi="Arial" w:cs="Arial"/>
          <w:b/>
          <w:sz w:val="20"/>
          <w:szCs w:val="20"/>
        </w:rPr>
      </w:pPr>
    </w:p>
    <w:p w14:paraId="1D94BFED" w14:textId="77777777" w:rsidR="00FC49B1" w:rsidRDefault="008208F0">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1D94BFEE" w14:textId="77777777" w:rsidR="00FC49B1" w:rsidRDefault="00FC49B1">
      <w:pPr>
        <w:tabs>
          <w:tab w:val="left" w:pos="720"/>
          <w:tab w:val="left" w:pos="1440"/>
          <w:tab w:val="left" w:pos="2760"/>
          <w:tab w:val="left" w:pos="9240"/>
        </w:tabs>
        <w:rPr>
          <w:rFonts w:ascii="Arial" w:hAnsi="Arial" w:cs="Arial"/>
          <w:b/>
          <w:sz w:val="20"/>
          <w:szCs w:val="20"/>
        </w:rPr>
      </w:pPr>
    </w:p>
    <w:p w14:paraId="1D94BFEF" w14:textId="77777777" w:rsidR="00FC49B1" w:rsidRDefault="008208F0">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1D94BFF0" w14:textId="77777777" w:rsidR="00FC49B1" w:rsidRDefault="00FC49B1">
      <w:pPr>
        <w:tabs>
          <w:tab w:val="left" w:pos="720"/>
          <w:tab w:val="left" w:pos="1440"/>
          <w:tab w:val="left" w:pos="2760"/>
          <w:tab w:val="left" w:pos="9240"/>
        </w:tabs>
        <w:rPr>
          <w:rFonts w:ascii="Arial" w:hAnsi="Arial" w:cs="Arial"/>
          <w:b/>
          <w:sz w:val="20"/>
          <w:szCs w:val="20"/>
        </w:rPr>
      </w:pPr>
    </w:p>
    <w:p w14:paraId="1D94BFF1" w14:textId="77777777" w:rsidR="00FC49B1" w:rsidRDefault="008208F0">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1D94BFF2" w14:textId="77777777" w:rsidR="00FC49B1" w:rsidRDefault="00FC49B1">
      <w:pPr>
        <w:tabs>
          <w:tab w:val="left" w:pos="720"/>
          <w:tab w:val="left" w:pos="1440"/>
          <w:tab w:val="left" w:pos="2760"/>
          <w:tab w:val="left" w:pos="9240"/>
        </w:tabs>
        <w:rPr>
          <w:rFonts w:ascii="Arial" w:hAnsi="Arial" w:cs="Arial"/>
          <w:b/>
          <w:sz w:val="20"/>
          <w:szCs w:val="20"/>
        </w:rPr>
      </w:pPr>
    </w:p>
    <w:p w14:paraId="1D94BFF3" w14:textId="77777777" w:rsidR="00FC49B1" w:rsidRDefault="008208F0">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1D94BFF4" w14:textId="77777777" w:rsidR="00FC49B1" w:rsidRDefault="00FC49B1">
      <w:pPr>
        <w:tabs>
          <w:tab w:val="left" w:pos="1122"/>
          <w:tab w:val="right" w:leader="underscore" w:pos="9350"/>
        </w:tabs>
        <w:spacing w:line="280" w:lineRule="atLeast"/>
        <w:jc w:val="both"/>
        <w:rPr>
          <w:rFonts w:ascii="Arial" w:hAnsi="Arial" w:cs="Arial"/>
          <w:sz w:val="22"/>
          <w:szCs w:val="22"/>
          <w:u w:val="single"/>
        </w:rPr>
      </w:pPr>
    </w:p>
    <w:p w14:paraId="1D94BFF5" w14:textId="77777777" w:rsidR="00FC49B1" w:rsidRDefault="008208F0">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1D94BFF6" w14:textId="77777777" w:rsidR="00FC49B1" w:rsidRDefault="00FC49B1">
      <w:pPr>
        <w:tabs>
          <w:tab w:val="left" w:pos="720"/>
          <w:tab w:val="left" w:pos="1440"/>
          <w:tab w:val="left" w:pos="2160"/>
        </w:tabs>
        <w:jc w:val="both"/>
        <w:rPr>
          <w:rFonts w:ascii="Arial" w:hAnsi="Arial" w:cs="Arial"/>
          <w:sz w:val="22"/>
          <w:szCs w:val="22"/>
        </w:rPr>
      </w:pPr>
    </w:p>
    <w:p w14:paraId="1D94BFF7" w14:textId="77777777" w:rsidR="00FC49B1" w:rsidRDefault="008208F0">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1D94BFF8" w14:textId="77777777" w:rsidR="00FC49B1" w:rsidRDefault="00FC49B1">
      <w:pPr>
        <w:tabs>
          <w:tab w:val="left" w:pos="720"/>
          <w:tab w:val="left" w:pos="1440"/>
          <w:tab w:val="left" w:pos="2160"/>
        </w:tabs>
        <w:jc w:val="both"/>
        <w:rPr>
          <w:rFonts w:ascii="Arial" w:hAnsi="Arial" w:cs="Arial"/>
          <w:sz w:val="22"/>
          <w:szCs w:val="22"/>
        </w:rPr>
      </w:pPr>
    </w:p>
    <w:p w14:paraId="1D94BFF9" w14:textId="77777777" w:rsidR="00FC49B1" w:rsidRDefault="008208F0">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1D94BFFA" w14:textId="77777777" w:rsidR="00FC49B1" w:rsidRDefault="00FC49B1">
      <w:pPr>
        <w:tabs>
          <w:tab w:val="left" w:pos="720"/>
          <w:tab w:val="left" w:pos="1440"/>
          <w:tab w:val="left" w:pos="2160"/>
        </w:tabs>
        <w:rPr>
          <w:rFonts w:ascii="Arial" w:hAnsi="Arial" w:cs="Arial"/>
          <w:sz w:val="22"/>
          <w:szCs w:val="22"/>
        </w:rPr>
      </w:pPr>
    </w:p>
    <w:p w14:paraId="1D94BFFB" w14:textId="77777777" w:rsidR="00FC49B1" w:rsidRDefault="008208F0">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ascii="Arial" w:hAnsi="Arial" w:cs="Arial"/>
            <w:sz w:val="22"/>
            <w:szCs w:val="22"/>
            <w:u w:val="none"/>
          </w:rPr>
          <w:t>purchasing@surrey.ca</w:t>
        </w:r>
      </w:hyperlink>
    </w:p>
    <w:p w14:paraId="1D94BFFC" w14:textId="77777777" w:rsidR="00FC49B1" w:rsidRDefault="00FC49B1">
      <w:pPr>
        <w:tabs>
          <w:tab w:val="left" w:pos="720"/>
          <w:tab w:val="left" w:pos="1440"/>
          <w:tab w:val="left" w:pos="2160"/>
        </w:tabs>
        <w:ind w:left="2160" w:hanging="2160"/>
        <w:rPr>
          <w:rFonts w:ascii="Arial" w:hAnsi="Arial" w:cs="Arial"/>
          <w:sz w:val="22"/>
          <w:szCs w:val="22"/>
        </w:rPr>
      </w:pPr>
    </w:p>
    <w:p w14:paraId="1D94BFFD" w14:textId="77777777" w:rsidR="00FC49B1" w:rsidRDefault="008208F0">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1D94BFFE" w14:textId="77777777" w:rsidR="00FC49B1" w:rsidRDefault="008208F0">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the Contract;</w:t>
      </w:r>
    </w:p>
    <w:p w14:paraId="1D94BFFF" w14:textId="77777777" w:rsidR="00FC49B1" w:rsidRDefault="008208F0">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1D94C000" w14:textId="77777777" w:rsidR="00FC49B1" w:rsidRDefault="008208F0">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1D94C001" w14:textId="77777777" w:rsidR="00FC49B1" w:rsidRDefault="00FC49B1">
      <w:pPr>
        <w:tabs>
          <w:tab w:val="left" w:pos="1122"/>
          <w:tab w:val="right" w:leader="underscore" w:pos="9350"/>
        </w:tabs>
        <w:ind w:right="6" w:hanging="709"/>
        <w:jc w:val="both"/>
        <w:rPr>
          <w:rFonts w:ascii="Arial" w:hAnsi="Arial" w:cs="Arial"/>
          <w:sz w:val="22"/>
          <w:szCs w:val="22"/>
          <w:u w:val="single"/>
        </w:rPr>
      </w:pPr>
    </w:p>
    <w:p w14:paraId="1D94C002" w14:textId="77777777" w:rsidR="00FC49B1" w:rsidRDefault="008208F0">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Contract and RFQ.  Except as specifically modified by this Quotation, all terms, conditions, representations, warranties and covenants as set out in the Contract and RFQ will remain in full force and effect.</w:t>
      </w:r>
    </w:p>
    <w:p w14:paraId="1D94C003" w14:textId="77777777" w:rsidR="00FC49B1" w:rsidRDefault="00FC49B1">
      <w:pPr>
        <w:tabs>
          <w:tab w:val="left" w:pos="1122"/>
          <w:tab w:val="right" w:leader="underscore" w:pos="9350"/>
        </w:tabs>
        <w:ind w:right="6" w:hanging="709"/>
        <w:jc w:val="both"/>
        <w:rPr>
          <w:rFonts w:ascii="Arial" w:hAnsi="Arial" w:cs="Arial"/>
          <w:sz w:val="22"/>
          <w:szCs w:val="22"/>
          <w:u w:val="single"/>
        </w:rPr>
      </w:pPr>
    </w:p>
    <w:p w14:paraId="1D94C004" w14:textId="77777777" w:rsidR="00FC49B1" w:rsidRDefault="008208F0">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I/We have reviewed the sample Contract (Schedule B).  If requested by the City, I/we would be prepared to enter into the sample Contract, amended by the following departures (list, if any):</w:t>
      </w:r>
    </w:p>
    <w:p w14:paraId="1D94C005" w14:textId="77777777" w:rsidR="00FC49B1" w:rsidRDefault="00FC49B1">
      <w:pPr>
        <w:jc w:val="both"/>
        <w:rPr>
          <w:rFonts w:ascii="Arial" w:hAnsi="Arial" w:cs="Arial"/>
          <w:b/>
          <w:bCs/>
          <w:sz w:val="22"/>
          <w:szCs w:val="22"/>
        </w:rPr>
      </w:pPr>
    </w:p>
    <w:p w14:paraId="1D94C006" w14:textId="77777777" w:rsidR="00FC49B1" w:rsidRDefault="008208F0">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1D94C007" w14:textId="77777777" w:rsidR="00FC49B1" w:rsidRDefault="00FC49B1">
      <w:pPr>
        <w:jc w:val="both"/>
        <w:rPr>
          <w:rFonts w:ascii="Arial" w:hAnsi="Arial" w:cs="Arial"/>
          <w:b/>
          <w:bCs/>
          <w:sz w:val="22"/>
          <w:szCs w:val="22"/>
        </w:rPr>
      </w:pPr>
    </w:p>
    <w:p w14:paraId="1D94C008" w14:textId="77777777" w:rsidR="00FC49B1" w:rsidRDefault="008208F0">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D94C009" w14:textId="77777777" w:rsidR="00FC49B1" w:rsidRDefault="00FC49B1">
      <w:pPr>
        <w:jc w:val="both"/>
        <w:rPr>
          <w:rFonts w:ascii="Arial" w:hAnsi="Arial" w:cs="Arial"/>
          <w:b/>
          <w:bCs/>
          <w:sz w:val="22"/>
          <w:szCs w:val="22"/>
          <w:u w:val="single"/>
        </w:rPr>
      </w:pPr>
    </w:p>
    <w:p w14:paraId="1D94C00B" w14:textId="54253FF1" w:rsidR="00FC49B1" w:rsidRDefault="008208F0">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D94C00C" w14:textId="77777777" w:rsidR="00FC49B1" w:rsidRDefault="00FC49B1">
      <w:pPr>
        <w:spacing w:line="280" w:lineRule="atLeast"/>
        <w:ind w:left="709" w:right="-421" w:hanging="2138"/>
        <w:jc w:val="both"/>
        <w:rPr>
          <w:rFonts w:ascii="Arial" w:hAnsi="Arial" w:cs="Arial"/>
          <w:sz w:val="22"/>
          <w:szCs w:val="22"/>
        </w:rPr>
      </w:pPr>
    </w:p>
    <w:p w14:paraId="1D94C00D" w14:textId="3412DE4A" w:rsidR="00FC49B1" w:rsidRDefault="008208F0">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52E67946" w14:textId="77777777" w:rsidR="00B50059" w:rsidRDefault="00B50059">
      <w:pPr>
        <w:ind w:left="709" w:right="4" w:hanging="709"/>
        <w:jc w:val="both"/>
        <w:rPr>
          <w:rFonts w:ascii="Arial" w:hAnsi="Arial" w:cs="Arial"/>
          <w:sz w:val="22"/>
          <w:szCs w:val="22"/>
        </w:rPr>
      </w:pPr>
    </w:p>
    <w:p w14:paraId="1D94C00E" w14:textId="77777777" w:rsidR="00FC49B1" w:rsidRDefault="008208F0">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1D94C00F" w14:textId="77777777" w:rsidR="00FC49B1" w:rsidRDefault="008208F0">
      <w:pPr>
        <w:ind w:left="1440"/>
        <w:rPr>
          <w:rFonts w:ascii="Arial" w:hAnsi="Arial" w:cs="Arial"/>
          <w:sz w:val="22"/>
          <w:szCs w:val="22"/>
        </w:rPr>
      </w:pPr>
      <w:r>
        <w:rPr>
          <w:rFonts w:ascii="Arial" w:hAnsi="Arial" w:cs="Arial"/>
          <w:sz w:val="22"/>
          <w:szCs w:val="22"/>
        </w:rPr>
        <w:t>Workers' Compensation Registration Number ___________________________;</w:t>
      </w:r>
    </w:p>
    <w:p w14:paraId="1D94C010" w14:textId="77777777" w:rsidR="00FC49B1" w:rsidRDefault="008208F0">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1D94C011" w14:textId="77777777" w:rsidR="00FC49B1" w:rsidRDefault="008208F0">
      <w:pPr>
        <w:ind w:left="1440"/>
        <w:jc w:val="both"/>
        <w:rPr>
          <w:rFonts w:ascii="Arial" w:hAnsi="Arial" w:cs="Arial"/>
          <w:sz w:val="22"/>
          <w:szCs w:val="22"/>
        </w:rPr>
      </w:pPr>
      <w:r>
        <w:rPr>
          <w:rFonts w:ascii="Arial" w:hAnsi="Arial" w:cs="Arial"/>
          <w:sz w:val="22"/>
          <w:szCs w:val="22"/>
        </w:rPr>
        <w:t>and Contact Number:  _________________________;</w:t>
      </w:r>
    </w:p>
    <w:p w14:paraId="1D94C012" w14:textId="77777777" w:rsidR="00FC49B1" w:rsidRDefault="008208F0">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ascii="Arial" w:hAnsi="Arial" w:cs="Arial"/>
            <w:sz w:val="22"/>
            <w:szCs w:val="22"/>
          </w:rPr>
          <w:t>www.surrey.ca</w:t>
        </w:r>
      </w:hyperlink>
      <w:r>
        <w:rPr>
          <w:rFonts w:ascii="Arial" w:hAnsi="Arial" w:cs="Arial"/>
          <w:sz w:val="22"/>
          <w:szCs w:val="22"/>
        </w:rPr>
        <w:t xml:space="preserve">. search </w:t>
      </w:r>
      <w:hyperlink r:id="rId16" w:history="1">
        <w:r>
          <w:rPr>
            <w:rStyle w:val="Hyperlink"/>
            <w:rFonts w:ascii="Arial" w:hAnsi="Arial" w:cs="Arial"/>
            <w:sz w:val="22"/>
            <w:szCs w:val="22"/>
            <w:lang w:val="en"/>
          </w:rPr>
          <w:t>Standard Certificate of Insurance</w:t>
        </w:r>
      </w:hyperlink>
      <w:r>
        <w:rPr>
          <w:rFonts w:ascii="Arial" w:hAnsi="Arial" w:cs="Arial"/>
          <w:sz w:val="22"/>
          <w:szCs w:val="22"/>
        </w:rPr>
        <w:t>;</w:t>
      </w:r>
    </w:p>
    <w:p w14:paraId="1D94C013" w14:textId="77777777" w:rsidR="00FC49B1" w:rsidRDefault="008208F0">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1D94C014" w14:textId="77777777" w:rsidR="00FC49B1" w:rsidRDefault="008208F0">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1D94C015" w14:textId="77777777" w:rsidR="00FC49B1" w:rsidRDefault="008208F0">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1D94C016" w14:textId="77777777" w:rsidR="00FC49B1" w:rsidRDefault="00FC49B1">
      <w:pPr>
        <w:jc w:val="both"/>
        <w:rPr>
          <w:rFonts w:ascii="Arial" w:hAnsi="Arial" w:cs="Arial"/>
          <w:sz w:val="22"/>
          <w:szCs w:val="22"/>
        </w:rPr>
      </w:pPr>
    </w:p>
    <w:p w14:paraId="1D94C017" w14:textId="77777777" w:rsidR="00FC49B1" w:rsidRDefault="008208F0">
      <w:pPr>
        <w:ind w:left="709" w:right="4"/>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1D94C018" w14:textId="77777777" w:rsidR="00FC49B1" w:rsidRDefault="00FC49B1">
      <w:pPr>
        <w:jc w:val="both"/>
        <w:rPr>
          <w:rFonts w:ascii="Arial" w:hAnsi="Arial" w:cs="Arial"/>
          <w:sz w:val="22"/>
          <w:szCs w:val="22"/>
        </w:rPr>
      </w:pPr>
    </w:p>
    <w:p w14:paraId="1D94C019" w14:textId="77777777" w:rsidR="00FC49B1" w:rsidRDefault="008208F0">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1D94C01A" w14:textId="77777777" w:rsidR="00FC49B1" w:rsidRDefault="00FC49B1">
      <w:pPr>
        <w:jc w:val="both"/>
        <w:rPr>
          <w:rFonts w:ascii="Arial" w:hAnsi="Arial" w:cs="Arial"/>
          <w:b/>
          <w:bCs/>
          <w:sz w:val="22"/>
          <w:szCs w:val="22"/>
        </w:rPr>
      </w:pPr>
    </w:p>
    <w:p w14:paraId="1D94C01B" w14:textId="77777777" w:rsidR="00FC49B1" w:rsidRDefault="008208F0">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D94C01C" w14:textId="77777777" w:rsidR="00FC49B1" w:rsidRDefault="00FC49B1">
      <w:pPr>
        <w:jc w:val="both"/>
        <w:rPr>
          <w:rFonts w:ascii="Arial" w:hAnsi="Arial" w:cs="Arial"/>
          <w:b/>
          <w:bCs/>
          <w:sz w:val="22"/>
          <w:szCs w:val="22"/>
          <w:u w:val="single"/>
        </w:rPr>
      </w:pPr>
    </w:p>
    <w:p w14:paraId="1D94C01D" w14:textId="77777777" w:rsidR="00FC49B1" w:rsidRDefault="008208F0">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D94C01E" w14:textId="77777777" w:rsidR="00FC49B1" w:rsidRDefault="00FC49B1">
      <w:pPr>
        <w:jc w:val="both"/>
        <w:rPr>
          <w:rFonts w:ascii="Arial" w:hAnsi="Arial" w:cs="Arial"/>
          <w:b/>
          <w:bCs/>
          <w:sz w:val="22"/>
          <w:szCs w:val="22"/>
          <w:u w:val="single"/>
        </w:rPr>
      </w:pPr>
    </w:p>
    <w:p w14:paraId="1D94C01F" w14:textId="77777777" w:rsidR="00FC49B1" w:rsidRDefault="008208F0">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1D94C020" w14:textId="77777777" w:rsidR="00FC49B1" w:rsidRDefault="00FC49B1">
      <w:pPr>
        <w:spacing w:line="280" w:lineRule="atLeast"/>
        <w:ind w:left="709" w:hanging="709"/>
        <w:jc w:val="both"/>
        <w:rPr>
          <w:rFonts w:ascii="Arial" w:hAnsi="Arial" w:cs="Arial"/>
          <w:sz w:val="22"/>
          <w:szCs w:val="22"/>
        </w:rPr>
      </w:pPr>
    </w:p>
    <w:p w14:paraId="1D94C021" w14:textId="77777777" w:rsidR="00FC49B1" w:rsidRDefault="008208F0">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1D94C022" w14:textId="77777777" w:rsidR="00FC49B1" w:rsidRDefault="00FC49B1">
      <w:pPr>
        <w:spacing w:line="280" w:lineRule="atLeast"/>
        <w:ind w:left="1440" w:right="-421" w:hanging="1440"/>
        <w:jc w:val="both"/>
        <w:rPr>
          <w:rFonts w:ascii="Arial" w:hAnsi="Arial" w:cs="Arial"/>
          <w:b/>
          <w:sz w:val="22"/>
          <w:szCs w:val="22"/>
        </w:rPr>
      </w:pPr>
    </w:p>
    <w:p w14:paraId="1D94C023" w14:textId="77777777" w:rsidR="00FC49B1" w:rsidRDefault="008208F0">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1D94C024" w14:textId="77777777" w:rsidR="00FC49B1" w:rsidRDefault="00FC49B1">
      <w:pPr>
        <w:jc w:val="both"/>
        <w:rPr>
          <w:rFonts w:ascii="Arial" w:hAnsi="Arial" w:cs="Arial"/>
          <w:b/>
          <w:bCs/>
          <w:sz w:val="22"/>
          <w:szCs w:val="22"/>
        </w:rPr>
      </w:pPr>
    </w:p>
    <w:p w14:paraId="1D94C025" w14:textId="77777777" w:rsidR="00FC49B1" w:rsidRDefault="008208F0">
      <w:pPr>
        <w:tabs>
          <w:tab w:val="left" w:pos="9537"/>
        </w:tabs>
        <w:jc w:val="both"/>
        <w:rPr>
          <w:rFonts w:ascii="Arial" w:hAnsi="Arial" w:cs="Arial"/>
          <w:b/>
          <w:bCs/>
          <w:sz w:val="22"/>
          <w:szCs w:val="22"/>
        </w:rPr>
      </w:pPr>
      <w:r>
        <w:rPr>
          <w:rFonts w:ascii="Arial" w:hAnsi="Arial" w:cs="Arial"/>
          <w:b/>
          <w:bCs/>
          <w:sz w:val="22"/>
          <w:szCs w:val="22"/>
          <w:u w:val="single"/>
        </w:rPr>
        <w:tab/>
      </w:r>
    </w:p>
    <w:p w14:paraId="1D94C026" w14:textId="77777777" w:rsidR="00FC49B1" w:rsidRDefault="00FC49B1">
      <w:pPr>
        <w:jc w:val="both"/>
        <w:rPr>
          <w:rFonts w:ascii="Arial" w:hAnsi="Arial" w:cs="Arial"/>
          <w:b/>
          <w:bCs/>
          <w:sz w:val="22"/>
          <w:szCs w:val="22"/>
          <w:u w:val="single"/>
        </w:rPr>
      </w:pPr>
    </w:p>
    <w:p w14:paraId="1D94C027" w14:textId="77777777" w:rsidR="00FC49B1" w:rsidRDefault="008208F0">
      <w:pPr>
        <w:tabs>
          <w:tab w:val="left" w:pos="9537"/>
        </w:tabs>
        <w:jc w:val="both"/>
        <w:rPr>
          <w:rFonts w:ascii="Arial" w:hAnsi="Arial" w:cs="Arial"/>
          <w:b/>
          <w:bCs/>
          <w:sz w:val="22"/>
          <w:szCs w:val="22"/>
        </w:rPr>
      </w:pPr>
      <w:r>
        <w:rPr>
          <w:rFonts w:ascii="Arial" w:hAnsi="Arial" w:cs="Arial"/>
          <w:b/>
          <w:bCs/>
          <w:sz w:val="22"/>
          <w:szCs w:val="22"/>
          <w:u w:val="single"/>
        </w:rPr>
        <w:tab/>
      </w:r>
    </w:p>
    <w:p w14:paraId="1D94C028" w14:textId="77777777" w:rsidR="00FC49B1" w:rsidRDefault="00FC49B1">
      <w:pPr>
        <w:tabs>
          <w:tab w:val="left" w:pos="748"/>
          <w:tab w:val="left" w:pos="9537"/>
        </w:tabs>
        <w:jc w:val="both"/>
        <w:rPr>
          <w:rFonts w:ascii="Arial" w:hAnsi="Arial" w:cs="Arial"/>
          <w:b/>
          <w:bCs/>
          <w:sz w:val="22"/>
          <w:szCs w:val="22"/>
          <w:u w:val="single"/>
        </w:rPr>
      </w:pPr>
    </w:p>
    <w:p w14:paraId="1D94C029" w14:textId="77777777" w:rsidR="00FC49B1" w:rsidRDefault="008208F0">
      <w:pPr>
        <w:tabs>
          <w:tab w:val="left" w:pos="9537"/>
        </w:tabs>
        <w:jc w:val="both"/>
        <w:rPr>
          <w:rFonts w:ascii="Arial" w:hAnsi="Arial" w:cs="Arial"/>
          <w:b/>
          <w:bCs/>
          <w:sz w:val="22"/>
          <w:szCs w:val="22"/>
        </w:rPr>
      </w:pPr>
      <w:r>
        <w:rPr>
          <w:rFonts w:ascii="Arial" w:hAnsi="Arial" w:cs="Arial"/>
          <w:b/>
          <w:bCs/>
          <w:sz w:val="22"/>
          <w:szCs w:val="22"/>
          <w:u w:val="single"/>
        </w:rPr>
        <w:tab/>
      </w:r>
    </w:p>
    <w:p w14:paraId="1D94C02A" w14:textId="77777777" w:rsidR="00FC49B1" w:rsidRDefault="00FC49B1">
      <w:pPr>
        <w:tabs>
          <w:tab w:val="left" w:pos="748"/>
          <w:tab w:val="left" w:pos="9537"/>
        </w:tabs>
        <w:jc w:val="both"/>
        <w:rPr>
          <w:rFonts w:ascii="Arial" w:hAnsi="Arial" w:cs="Arial"/>
          <w:bCs/>
          <w:sz w:val="22"/>
          <w:szCs w:val="22"/>
        </w:rPr>
      </w:pPr>
    </w:p>
    <w:p w14:paraId="1D94C02B" w14:textId="77777777" w:rsidR="00FC49B1" w:rsidRDefault="008208F0">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 RFQ, Schedule A – Scope of Work and Contract Drawings.  If requested by the City, I/we would be prepared to meet those requirements, amended by the following departures and additions (list, if any):</w:t>
      </w:r>
    </w:p>
    <w:p w14:paraId="1D94C02C" w14:textId="77777777" w:rsidR="00FC49B1" w:rsidRDefault="00FC49B1">
      <w:pPr>
        <w:jc w:val="both"/>
        <w:rPr>
          <w:rFonts w:ascii="Arial" w:hAnsi="Arial" w:cs="Arial"/>
          <w:sz w:val="22"/>
          <w:szCs w:val="22"/>
        </w:rPr>
      </w:pPr>
    </w:p>
    <w:p w14:paraId="1D94C02D" w14:textId="77777777" w:rsidR="00FC49B1" w:rsidRDefault="008208F0">
      <w:pPr>
        <w:ind w:firstLine="720"/>
        <w:jc w:val="center"/>
        <w:rPr>
          <w:rFonts w:ascii="Arial" w:hAnsi="Arial" w:cs="Arial"/>
          <w:b/>
          <w:bCs/>
          <w:sz w:val="22"/>
          <w:szCs w:val="22"/>
        </w:rPr>
      </w:pPr>
      <w:r>
        <w:rPr>
          <w:rFonts w:ascii="Arial" w:hAnsi="Arial" w:cs="Arial"/>
          <w:b/>
          <w:bCs/>
          <w:sz w:val="22"/>
          <w:szCs w:val="22"/>
        </w:rPr>
        <w:t>Requested Departure(s) / Alternative(s) / Addition(s)</w:t>
      </w:r>
    </w:p>
    <w:p w14:paraId="1D94C02E" w14:textId="77777777" w:rsidR="00FC49B1" w:rsidRDefault="00FC49B1">
      <w:pPr>
        <w:jc w:val="both"/>
        <w:rPr>
          <w:rFonts w:ascii="Arial" w:hAnsi="Arial" w:cs="Arial"/>
          <w:b/>
          <w:bCs/>
          <w:sz w:val="20"/>
          <w:szCs w:val="20"/>
        </w:rPr>
      </w:pPr>
    </w:p>
    <w:p w14:paraId="1D94C02F" w14:textId="77777777" w:rsidR="00FC49B1" w:rsidRDefault="008208F0">
      <w:pPr>
        <w:tabs>
          <w:tab w:val="left" w:pos="9537"/>
        </w:tabs>
        <w:jc w:val="both"/>
        <w:rPr>
          <w:rFonts w:ascii="Arial" w:hAnsi="Arial" w:cs="Arial"/>
          <w:b/>
          <w:bCs/>
          <w:sz w:val="22"/>
          <w:szCs w:val="22"/>
        </w:rPr>
      </w:pPr>
      <w:r>
        <w:rPr>
          <w:rFonts w:ascii="Arial" w:hAnsi="Arial" w:cs="Arial"/>
          <w:b/>
          <w:bCs/>
          <w:sz w:val="22"/>
          <w:szCs w:val="22"/>
          <w:u w:val="single"/>
        </w:rPr>
        <w:lastRenderedPageBreak/>
        <w:tab/>
      </w:r>
    </w:p>
    <w:p w14:paraId="1D94C030" w14:textId="77777777" w:rsidR="00FC49B1" w:rsidRDefault="00FC49B1">
      <w:pPr>
        <w:jc w:val="both"/>
        <w:rPr>
          <w:rFonts w:ascii="Arial" w:hAnsi="Arial" w:cs="Arial"/>
          <w:b/>
          <w:bCs/>
          <w:sz w:val="22"/>
          <w:szCs w:val="22"/>
          <w:u w:val="single"/>
        </w:rPr>
      </w:pPr>
    </w:p>
    <w:p w14:paraId="1D94C031" w14:textId="77777777" w:rsidR="00FC49B1" w:rsidRDefault="008208F0">
      <w:pPr>
        <w:tabs>
          <w:tab w:val="left" w:pos="9537"/>
        </w:tabs>
        <w:jc w:val="both"/>
        <w:rPr>
          <w:rFonts w:ascii="Arial" w:hAnsi="Arial" w:cs="Arial"/>
          <w:b/>
          <w:bCs/>
          <w:sz w:val="22"/>
          <w:szCs w:val="22"/>
        </w:rPr>
      </w:pPr>
      <w:r>
        <w:rPr>
          <w:rFonts w:ascii="Arial" w:hAnsi="Arial" w:cs="Arial"/>
          <w:b/>
          <w:bCs/>
          <w:sz w:val="22"/>
          <w:szCs w:val="22"/>
          <w:u w:val="single"/>
        </w:rPr>
        <w:tab/>
      </w:r>
    </w:p>
    <w:p w14:paraId="1D94C032" w14:textId="77777777" w:rsidR="00FC49B1" w:rsidRDefault="00FC49B1">
      <w:pPr>
        <w:jc w:val="both"/>
        <w:rPr>
          <w:rFonts w:ascii="Arial" w:hAnsi="Arial" w:cs="Arial"/>
          <w:b/>
          <w:bCs/>
          <w:sz w:val="22"/>
          <w:szCs w:val="22"/>
          <w:u w:val="single"/>
        </w:rPr>
      </w:pPr>
    </w:p>
    <w:p w14:paraId="1D94C033" w14:textId="77777777" w:rsidR="00FC49B1" w:rsidRDefault="008208F0">
      <w:pPr>
        <w:tabs>
          <w:tab w:val="left" w:pos="9537"/>
        </w:tabs>
        <w:jc w:val="both"/>
        <w:rPr>
          <w:rFonts w:ascii="Arial" w:hAnsi="Arial" w:cs="Arial"/>
          <w:b/>
          <w:bCs/>
          <w:sz w:val="22"/>
          <w:szCs w:val="22"/>
        </w:rPr>
      </w:pPr>
      <w:r>
        <w:rPr>
          <w:rFonts w:ascii="Arial" w:hAnsi="Arial" w:cs="Arial"/>
          <w:b/>
          <w:bCs/>
          <w:sz w:val="22"/>
          <w:szCs w:val="22"/>
          <w:u w:val="single"/>
        </w:rPr>
        <w:tab/>
      </w:r>
    </w:p>
    <w:p w14:paraId="1D94C034" w14:textId="77777777" w:rsidR="00FC49B1" w:rsidRDefault="00FC49B1">
      <w:pPr>
        <w:jc w:val="both"/>
        <w:rPr>
          <w:rFonts w:ascii="Arial" w:hAnsi="Arial" w:cs="Arial"/>
          <w:b/>
          <w:bCs/>
          <w:sz w:val="22"/>
          <w:szCs w:val="22"/>
          <w:u w:val="single"/>
        </w:rPr>
      </w:pPr>
    </w:p>
    <w:p w14:paraId="1D94C035" w14:textId="77777777" w:rsidR="00FC49B1" w:rsidRDefault="008208F0">
      <w:pPr>
        <w:tabs>
          <w:tab w:val="left" w:pos="9537"/>
        </w:tabs>
        <w:jc w:val="both"/>
        <w:rPr>
          <w:rFonts w:ascii="Arial" w:hAnsi="Arial" w:cs="Arial"/>
          <w:b/>
          <w:bCs/>
          <w:sz w:val="22"/>
          <w:szCs w:val="22"/>
        </w:rPr>
      </w:pPr>
      <w:r>
        <w:rPr>
          <w:rFonts w:ascii="Arial" w:hAnsi="Arial" w:cs="Arial"/>
          <w:b/>
          <w:bCs/>
          <w:sz w:val="22"/>
          <w:szCs w:val="22"/>
          <w:u w:val="single"/>
        </w:rPr>
        <w:tab/>
      </w:r>
    </w:p>
    <w:p w14:paraId="1D94C036" w14:textId="77777777" w:rsidR="00FC49B1" w:rsidRDefault="00FC49B1">
      <w:pPr>
        <w:tabs>
          <w:tab w:val="left" w:pos="748"/>
          <w:tab w:val="left" w:pos="9537"/>
        </w:tabs>
        <w:jc w:val="both"/>
        <w:rPr>
          <w:rFonts w:ascii="Arial" w:hAnsi="Arial" w:cs="Arial"/>
          <w:b/>
          <w:bCs/>
          <w:sz w:val="22"/>
          <w:szCs w:val="22"/>
        </w:rPr>
      </w:pPr>
    </w:p>
    <w:p w14:paraId="1D94C037" w14:textId="77777777" w:rsidR="00FC49B1" w:rsidRDefault="008208F0">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1D94C038" w14:textId="77777777" w:rsidR="00FC49B1" w:rsidRDefault="00FC49B1">
      <w:pPr>
        <w:spacing w:line="280" w:lineRule="atLeast"/>
        <w:ind w:left="709" w:hanging="709"/>
        <w:jc w:val="both"/>
        <w:rPr>
          <w:rFonts w:ascii="Arial" w:hAnsi="Arial" w:cs="Arial"/>
          <w:bCs/>
          <w:sz w:val="22"/>
          <w:szCs w:val="22"/>
        </w:rPr>
      </w:pPr>
    </w:p>
    <w:p w14:paraId="1D94C039"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p>
    <w:p w14:paraId="1D94C03A" w14:textId="77777777" w:rsidR="00FC49B1" w:rsidRDefault="00FC49B1">
      <w:pPr>
        <w:spacing w:line="280" w:lineRule="atLeast"/>
        <w:ind w:left="709" w:hanging="709"/>
        <w:jc w:val="both"/>
        <w:rPr>
          <w:rFonts w:ascii="Arial" w:hAnsi="Arial" w:cs="Arial"/>
          <w:bCs/>
          <w:sz w:val="22"/>
          <w:szCs w:val="22"/>
        </w:rPr>
      </w:pPr>
    </w:p>
    <w:tbl>
      <w:tblPr>
        <w:tblW w:w="10489" w:type="dxa"/>
        <w:jc w:val="center"/>
        <w:tblLook w:val="04A0" w:firstRow="1" w:lastRow="0" w:firstColumn="1" w:lastColumn="0" w:noHBand="0" w:noVBand="1"/>
      </w:tblPr>
      <w:tblGrid>
        <w:gridCol w:w="1217"/>
        <w:gridCol w:w="4323"/>
        <w:gridCol w:w="1217"/>
        <w:gridCol w:w="1372"/>
        <w:gridCol w:w="1180"/>
        <w:gridCol w:w="1180"/>
      </w:tblGrid>
      <w:tr w:rsidR="00FC49B1" w14:paraId="1D94C03E" w14:textId="77777777">
        <w:trPr>
          <w:trHeight w:val="765"/>
          <w:jc w:val="center"/>
        </w:trPr>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D94C03B"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F.O.B.</w:t>
            </w:r>
            <w:r>
              <w:rPr>
                <w:rFonts w:ascii="Arial" w:hAnsi="Arial" w:cs="Arial"/>
                <w:color w:val="000000"/>
                <w:sz w:val="20"/>
                <w:szCs w:val="20"/>
                <w:lang w:val="en-CA" w:eastAsia="en-CA"/>
              </w:rPr>
              <w:br/>
              <w:t>Destination</w:t>
            </w:r>
          </w:p>
        </w:tc>
        <w:tc>
          <w:tcPr>
            <w:tcW w:w="6912" w:type="dxa"/>
            <w:gridSpan w:val="3"/>
            <w:tcBorders>
              <w:top w:val="single" w:sz="4" w:space="0" w:color="auto"/>
              <w:left w:val="nil"/>
              <w:bottom w:val="single" w:sz="4" w:space="0" w:color="auto"/>
              <w:right w:val="single" w:sz="4" w:space="0" w:color="000000"/>
            </w:tcBorders>
            <w:shd w:val="clear" w:color="auto" w:fill="auto"/>
            <w:hideMark/>
          </w:tcPr>
          <w:p w14:paraId="1D94C03C"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Payment Terms:</w:t>
            </w:r>
            <w:r>
              <w:rPr>
                <w:rFonts w:ascii="Arial" w:hAnsi="Arial" w:cs="Arial"/>
                <w:color w:val="000000"/>
                <w:sz w:val="20"/>
                <w:szCs w:val="20"/>
                <w:lang w:val="en-CA" w:eastAsia="en-CA"/>
              </w:rPr>
              <w:br/>
              <w:t>A cash discount of ____% will be allowed if invoices are paid within ___ days, or the ___ day of the month following, or net 30 days, on a best effort basis.</w:t>
            </w:r>
          </w:p>
        </w:tc>
        <w:tc>
          <w:tcPr>
            <w:tcW w:w="2360" w:type="dxa"/>
            <w:gridSpan w:val="2"/>
            <w:tcBorders>
              <w:top w:val="single" w:sz="4" w:space="0" w:color="auto"/>
              <w:left w:val="nil"/>
              <w:bottom w:val="single" w:sz="4" w:space="0" w:color="auto"/>
              <w:right w:val="single" w:sz="4" w:space="0" w:color="000000"/>
            </w:tcBorders>
            <w:shd w:val="clear" w:color="auto" w:fill="auto"/>
            <w:noWrap/>
            <w:hideMark/>
          </w:tcPr>
          <w:p w14:paraId="1D94C03D"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Ship Via:</w:t>
            </w:r>
          </w:p>
        </w:tc>
      </w:tr>
      <w:tr w:rsidR="00FC49B1" w14:paraId="1D94C044" w14:textId="77777777">
        <w:trPr>
          <w:trHeight w:val="765"/>
          <w:jc w:val="center"/>
        </w:trPr>
        <w:tc>
          <w:tcPr>
            <w:tcW w:w="55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94C03F"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DESCRIPTION</w:t>
            </w:r>
          </w:p>
        </w:tc>
        <w:tc>
          <w:tcPr>
            <w:tcW w:w="1217" w:type="dxa"/>
            <w:tcBorders>
              <w:top w:val="nil"/>
              <w:left w:val="nil"/>
              <w:bottom w:val="single" w:sz="4" w:space="0" w:color="auto"/>
              <w:right w:val="single" w:sz="4" w:space="0" w:color="auto"/>
            </w:tcBorders>
            <w:shd w:val="clear" w:color="auto" w:fill="auto"/>
            <w:vAlign w:val="center"/>
            <w:hideMark/>
          </w:tcPr>
          <w:p w14:paraId="1D94C040" w14:textId="77777777" w:rsidR="00FC49B1" w:rsidRDefault="008208F0">
            <w:pPr>
              <w:jc w:val="center"/>
              <w:rPr>
                <w:rFonts w:ascii="Arial" w:hAnsi="Arial" w:cs="Arial"/>
                <w:b/>
                <w:bCs/>
                <w:color w:val="000000"/>
                <w:sz w:val="20"/>
                <w:szCs w:val="20"/>
                <w:lang w:val="en-CA" w:eastAsia="en-CA"/>
              </w:rPr>
            </w:pPr>
            <w:r>
              <w:rPr>
                <w:rFonts w:ascii="Arial" w:hAnsi="Arial" w:cs="Arial"/>
                <w:b/>
                <w:bCs/>
                <w:color w:val="000000"/>
                <w:sz w:val="20"/>
                <w:szCs w:val="20"/>
                <w:lang w:val="en-CA" w:eastAsia="en-CA"/>
              </w:rPr>
              <w:t>UNIT OF</w:t>
            </w:r>
            <w:r>
              <w:rPr>
                <w:rFonts w:ascii="Arial" w:hAnsi="Arial" w:cs="Arial"/>
                <w:b/>
                <w:bCs/>
                <w:color w:val="000000"/>
                <w:sz w:val="20"/>
                <w:szCs w:val="20"/>
                <w:lang w:val="en-CA" w:eastAsia="en-CA"/>
              </w:rPr>
              <w:br/>
              <w:t>MEASURE</w:t>
            </w:r>
          </w:p>
        </w:tc>
        <w:tc>
          <w:tcPr>
            <w:tcW w:w="1372" w:type="dxa"/>
            <w:tcBorders>
              <w:top w:val="nil"/>
              <w:left w:val="nil"/>
              <w:bottom w:val="single" w:sz="4" w:space="0" w:color="auto"/>
              <w:right w:val="single" w:sz="4" w:space="0" w:color="auto"/>
            </w:tcBorders>
            <w:shd w:val="clear" w:color="auto" w:fill="auto"/>
            <w:vAlign w:val="center"/>
            <w:hideMark/>
          </w:tcPr>
          <w:p w14:paraId="1D94C041" w14:textId="77777777" w:rsidR="00FC49B1" w:rsidRDefault="008208F0">
            <w:pPr>
              <w:jc w:val="center"/>
              <w:rPr>
                <w:rFonts w:ascii="Arial" w:hAnsi="Arial" w:cs="Arial"/>
                <w:b/>
                <w:bCs/>
                <w:color w:val="000000"/>
                <w:sz w:val="20"/>
                <w:szCs w:val="20"/>
                <w:lang w:val="en-CA" w:eastAsia="en-CA"/>
              </w:rPr>
            </w:pPr>
            <w:r>
              <w:rPr>
                <w:rFonts w:ascii="Arial" w:hAnsi="Arial" w:cs="Arial"/>
                <w:b/>
                <w:bCs/>
                <w:color w:val="000000"/>
                <w:sz w:val="20"/>
                <w:szCs w:val="20"/>
                <w:lang w:val="en-CA" w:eastAsia="en-CA"/>
              </w:rPr>
              <w:t>ESTIMATED</w:t>
            </w:r>
            <w:r>
              <w:rPr>
                <w:rFonts w:ascii="Arial" w:hAnsi="Arial" w:cs="Arial"/>
                <w:b/>
                <w:bCs/>
                <w:color w:val="000000"/>
                <w:sz w:val="20"/>
                <w:szCs w:val="20"/>
                <w:lang w:val="en-CA" w:eastAsia="en-CA"/>
              </w:rPr>
              <w:br/>
              <w:t>QTY*</w:t>
            </w:r>
          </w:p>
        </w:tc>
        <w:tc>
          <w:tcPr>
            <w:tcW w:w="1180" w:type="dxa"/>
            <w:tcBorders>
              <w:top w:val="nil"/>
              <w:left w:val="nil"/>
              <w:bottom w:val="single" w:sz="4" w:space="0" w:color="auto"/>
              <w:right w:val="single" w:sz="4" w:space="0" w:color="auto"/>
            </w:tcBorders>
            <w:shd w:val="clear" w:color="auto" w:fill="auto"/>
            <w:vAlign w:val="center"/>
            <w:hideMark/>
          </w:tcPr>
          <w:p w14:paraId="1D94C042" w14:textId="77777777" w:rsidR="00FC49B1" w:rsidRDefault="008208F0">
            <w:pPr>
              <w:jc w:val="center"/>
              <w:rPr>
                <w:rFonts w:ascii="Arial" w:hAnsi="Arial" w:cs="Arial"/>
                <w:b/>
                <w:bCs/>
                <w:color w:val="000000"/>
                <w:sz w:val="20"/>
                <w:szCs w:val="20"/>
                <w:lang w:val="en-CA" w:eastAsia="en-CA"/>
              </w:rPr>
            </w:pPr>
            <w:r>
              <w:rPr>
                <w:rFonts w:ascii="Arial" w:hAnsi="Arial" w:cs="Arial"/>
                <w:b/>
                <w:bCs/>
                <w:color w:val="000000"/>
                <w:sz w:val="20"/>
                <w:szCs w:val="20"/>
                <w:lang w:val="en-CA" w:eastAsia="en-CA"/>
              </w:rPr>
              <w:t>UNIT PRICE</w:t>
            </w:r>
            <w:r>
              <w:rPr>
                <w:rFonts w:ascii="Arial" w:hAnsi="Arial" w:cs="Arial"/>
                <w:b/>
                <w:bCs/>
                <w:color w:val="000000"/>
                <w:sz w:val="20"/>
                <w:szCs w:val="20"/>
                <w:lang w:val="en-CA" w:eastAsia="en-CA"/>
              </w:rPr>
              <w:br/>
              <w:t>($)</w:t>
            </w:r>
          </w:p>
        </w:tc>
        <w:tc>
          <w:tcPr>
            <w:tcW w:w="1180" w:type="dxa"/>
            <w:tcBorders>
              <w:top w:val="nil"/>
              <w:left w:val="nil"/>
              <w:bottom w:val="single" w:sz="4" w:space="0" w:color="auto"/>
              <w:right w:val="single" w:sz="4" w:space="0" w:color="auto"/>
            </w:tcBorders>
            <w:shd w:val="clear" w:color="auto" w:fill="auto"/>
            <w:vAlign w:val="center"/>
            <w:hideMark/>
          </w:tcPr>
          <w:p w14:paraId="1D94C043" w14:textId="77777777" w:rsidR="00FC49B1" w:rsidRDefault="008208F0">
            <w:pPr>
              <w:jc w:val="center"/>
              <w:rPr>
                <w:rFonts w:ascii="Arial" w:hAnsi="Arial" w:cs="Arial"/>
                <w:b/>
                <w:bCs/>
                <w:color w:val="000000"/>
                <w:sz w:val="20"/>
                <w:szCs w:val="20"/>
                <w:lang w:val="en-CA" w:eastAsia="en-CA"/>
              </w:rPr>
            </w:pPr>
            <w:r>
              <w:rPr>
                <w:rFonts w:ascii="Arial" w:hAnsi="Arial" w:cs="Arial"/>
                <w:b/>
                <w:bCs/>
                <w:color w:val="000000"/>
                <w:sz w:val="20"/>
                <w:szCs w:val="20"/>
                <w:lang w:val="en-CA" w:eastAsia="en-CA"/>
              </w:rPr>
              <w:t>AMOUNT</w:t>
            </w:r>
            <w:r>
              <w:rPr>
                <w:rFonts w:ascii="Arial" w:hAnsi="Arial" w:cs="Arial"/>
                <w:b/>
                <w:bCs/>
                <w:color w:val="000000"/>
                <w:sz w:val="20"/>
                <w:szCs w:val="20"/>
                <w:lang w:val="en-CA" w:eastAsia="en-CA"/>
              </w:rPr>
              <w:br/>
              <w:t>($)</w:t>
            </w:r>
          </w:p>
        </w:tc>
      </w:tr>
      <w:tr w:rsidR="00FC49B1" w14:paraId="1D94C04A" w14:textId="77777777">
        <w:trPr>
          <w:trHeight w:val="255"/>
          <w:jc w:val="center"/>
        </w:trPr>
        <w:tc>
          <w:tcPr>
            <w:tcW w:w="554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1D94C045"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1.0     New flooring</w:t>
            </w:r>
          </w:p>
        </w:tc>
        <w:tc>
          <w:tcPr>
            <w:tcW w:w="1217" w:type="dxa"/>
            <w:tcBorders>
              <w:top w:val="nil"/>
              <w:left w:val="nil"/>
              <w:bottom w:val="single" w:sz="4" w:space="0" w:color="auto"/>
              <w:right w:val="nil"/>
            </w:tcBorders>
            <w:shd w:val="clear" w:color="000000" w:fill="D9D9D9"/>
            <w:noWrap/>
            <w:vAlign w:val="center"/>
            <w:hideMark/>
          </w:tcPr>
          <w:p w14:paraId="1D94C046"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c>
          <w:tcPr>
            <w:tcW w:w="1372" w:type="dxa"/>
            <w:tcBorders>
              <w:top w:val="nil"/>
              <w:left w:val="nil"/>
              <w:bottom w:val="single" w:sz="4" w:space="0" w:color="auto"/>
              <w:right w:val="nil"/>
            </w:tcBorders>
            <w:shd w:val="clear" w:color="000000" w:fill="D9D9D9"/>
            <w:noWrap/>
            <w:vAlign w:val="center"/>
            <w:hideMark/>
          </w:tcPr>
          <w:p w14:paraId="1D94C047"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c>
          <w:tcPr>
            <w:tcW w:w="1180" w:type="dxa"/>
            <w:tcBorders>
              <w:top w:val="nil"/>
              <w:left w:val="nil"/>
              <w:bottom w:val="single" w:sz="4" w:space="0" w:color="auto"/>
              <w:right w:val="nil"/>
            </w:tcBorders>
            <w:shd w:val="clear" w:color="000000" w:fill="D9D9D9"/>
            <w:noWrap/>
            <w:vAlign w:val="center"/>
            <w:hideMark/>
          </w:tcPr>
          <w:p w14:paraId="1D94C048"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c>
          <w:tcPr>
            <w:tcW w:w="1180" w:type="dxa"/>
            <w:tcBorders>
              <w:top w:val="nil"/>
              <w:left w:val="nil"/>
              <w:bottom w:val="single" w:sz="4" w:space="0" w:color="auto"/>
              <w:right w:val="single" w:sz="4" w:space="0" w:color="auto"/>
            </w:tcBorders>
            <w:shd w:val="clear" w:color="000000" w:fill="D9D9D9"/>
            <w:noWrap/>
            <w:vAlign w:val="center"/>
            <w:hideMark/>
          </w:tcPr>
          <w:p w14:paraId="1D94C049"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r>
      <w:tr w:rsidR="00FC49B1" w14:paraId="1D94C051" w14:textId="77777777">
        <w:trPr>
          <w:trHeight w:val="765"/>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4B"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1.1</w:t>
            </w:r>
          </w:p>
        </w:tc>
        <w:tc>
          <w:tcPr>
            <w:tcW w:w="4323" w:type="dxa"/>
            <w:tcBorders>
              <w:top w:val="nil"/>
              <w:left w:val="nil"/>
              <w:bottom w:val="single" w:sz="4" w:space="0" w:color="auto"/>
              <w:right w:val="nil"/>
            </w:tcBorders>
            <w:shd w:val="clear" w:color="auto" w:fill="auto"/>
            <w:vAlign w:val="center"/>
            <w:hideMark/>
          </w:tcPr>
          <w:p w14:paraId="1D94C04C"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Carpet: Supply and install as per Manufacturer installation instructions (to include waste and unusable scraps)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4D"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Sq ft</w:t>
            </w:r>
          </w:p>
        </w:tc>
        <w:tc>
          <w:tcPr>
            <w:tcW w:w="1372" w:type="dxa"/>
            <w:tcBorders>
              <w:top w:val="nil"/>
              <w:left w:val="nil"/>
              <w:bottom w:val="single" w:sz="4" w:space="0" w:color="auto"/>
              <w:right w:val="single" w:sz="4" w:space="0" w:color="auto"/>
            </w:tcBorders>
            <w:shd w:val="clear" w:color="auto" w:fill="auto"/>
            <w:noWrap/>
            <w:vAlign w:val="center"/>
            <w:hideMark/>
          </w:tcPr>
          <w:p w14:paraId="1D94C04E" w14:textId="77777777" w:rsidR="00FC49B1" w:rsidRDefault="008208F0">
            <w:pPr>
              <w:jc w:val="right"/>
              <w:rPr>
                <w:rFonts w:ascii="Arial" w:hAnsi="Arial" w:cs="Arial"/>
                <w:color w:val="000000"/>
                <w:sz w:val="20"/>
                <w:szCs w:val="20"/>
                <w:lang w:val="en-CA" w:eastAsia="en-CA"/>
              </w:rPr>
            </w:pPr>
            <w:r>
              <w:rPr>
                <w:rFonts w:ascii="Arial" w:hAnsi="Arial" w:cs="Arial"/>
                <w:color w:val="000000"/>
                <w:sz w:val="20"/>
                <w:szCs w:val="20"/>
                <w:lang w:val="en-CA" w:eastAsia="en-CA"/>
              </w:rPr>
              <w:t>27,500</w:t>
            </w:r>
          </w:p>
        </w:tc>
        <w:tc>
          <w:tcPr>
            <w:tcW w:w="1180" w:type="dxa"/>
            <w:tcBorders>
              <w:top w:val="nil"/>
              <w:left w:val="nil"/>
              <w:bottom w:val="single" w:sz="4" w:space="0" w:color="auto"/>
              <w:right w:val="single" w:sz="4" w:space="0" w:color="auto"/>
            </w:tcBorders>
            <w:shd w:val="clear" w:color="auto" w:fill="auto"/>
            <w:noWrap/>
            <w:vAlign w:val="center"/>
            <w:hideMark/>
          </w:tcPr>
          <w:p w14:paraId="1D94C04F"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c>
          <w:tcPr>
            <w:tcW w:w="1180" w:type="dxa"/>
            <w:tcBorders>
              <w:top w:val="nil"/>
              <w:left w:val="nil"/>
              <w:bottom w:val="single" w:sz="4" w:space="0" w:color="auto"/>
              <w:right w:val="single" w:sz="4" w:space="0" w:color="auto"/>
            </w:tcBorders>
            <w:shd w:val="clear" w:color="auto" w:fill="auto"/>
            <w:noWrap/>
            <w:vAlign w:val="center"/>
            <w:hideMark/>
          </w:tcPr>
          <w:p w14:paraId="1D94C050"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r>
      <w:tr w:rsidR="00FC49B1" w14:paraId="1D94C058" w14:textId="77777777">
        <w:trPr>
          <w:trHeight w:val="255"/>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52"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1.2</w:t>
            </w:r>
          </w:p>
        </w:tc>
        <w:tc>
          <w:tcPr>
            <w:tcW w:w="4323" w:type="dxa"/>
            <w:tcBorders>
              <w:top w:val="nil"/>
              <w:left w:val="nil"/>
              <w:bottom w:val="single" w:sz="4" w:space="0" w:color="auto"/>
              <w:right w:val="nil"/>
            </w:tcBorders>
            <w:shd w:val="clear" w:color="auto" w:fill="auto"/>
            <w:vAlign w:val="center"/>
            <w:hideMark/>
          </w:tcPr>
          <w:p w14:paraId="1D94C053"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Carpet: 3% surplus - supply only</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54"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Sq ft</w:t>
            </w:r>
          </w:p>
        </w:tc>
        <w:tc>
          <w:tcPr>
            <w:tcW w:w="1372" w:type="dxa"/>
            <w:tcBorders>
              <w:top w:val="nil"/>
              <w:left w:val="nil"/>
              <w:bottom w:val="single" w:sz="4" w:space="0" w:color="auto"/>
              <w:right w:val="single" w:sz="4" w:space="0" w:color="auto"/>
            </w:tcBorders>
            <w:shd w:val="clear" w:color="auto" w:fill="auto"/>
            <w:noWrap/>
            <w:vAlign w:val="center"/>
            <w:hideMark/>
          </w:tcPr>
          <w:p w14:paraId="1D94C055" w14:textId="77777777" w:rsidR="00FC49B1" w:rsidRDefault="008208F0">
            <w:pPr>
              <w:jc w:val="right"/>
              <w:rPr>
                <w:rFonts w:ascii="Arial" w:hAnsi="Arial" w:cs="Arial"/>
                <w:color w:val="000000"/>
                <w:sz w:val="20"/>
                <w:szCs w:val="20"/>
                <w:lang w:val="en-CA" w:eastAsia="en-CA"/>
              </w:rPr>
            </w:pPr>
            <w:r>
              <w:rPr>
                <w:rFonts w:ascii="Arial" w:hAnsi="Arial" w:cs="Arial"/>
                <w:color w:val="000000"/>
                <w:sz w:val="20"/>
                <w:szCs w:val="20"/>
                <w:lang w:val="en-CA" w:eastAsia="en-CA"/>
              </w:rPr>
              <w:t>825</w:t>
            </w:r>
          </w:p>
        </w:tc>
        <w:tc>
          <w:tcPr>
            <w:tcW w:w="1180" w:type="dxa"/>
            <w:tcBorders>
              <w:top w:val="nil"/>
              <w:left w:val="nil"/>
              <w:bottom w:val="single" w:sz="4" w:space="0" w:color="auto"/>
              <w:right w:val="single" w:sz="4" w:space="0" w:color="auto"/>
            </w:tcBorders>
            <w:shd w:val="clear" w:color="auto" w:fill="auto"/>
            <w:noWrap/>
            <w:vAlign w:val="center"/>
            <w:hideMark/>
          </w:tcPr>
          <w:p w14:paraId="1D94C056"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c>
          <w:tcPr>
            <w:tcW w:w="1180" w:type="dxa"/>
            <w:tcBorders>
              <w:top w:val="nil"/>
              <w:left w:val="nil"/>
              <w:bottom w:val="single" w:sz="4" w:space="0" w:color="auto"/>
              <w:right w:val="single" w:sz="4" w:space="0" w:color="auto"/>
            </w:tcBorders>
            <w:shd w:val="clear" w:color="auto" w:fill="auto"/>
            <w:noWrap/>
            <w:vAlign w:val="center"/>
            <w:hideMark/>
          </w:tcPr>
          <w:p w14:paraId="1D94C057"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r>
      <w:tr w:rsidR="00FC49B1" w14:paraId="1D94C05F" w14:textId="77777777">
        <w:trPr>
          <w:trHeight w:val="765"/>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59"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1.3</w:t>
            </w:r>
          </w:p>
        </w:tc>
        <w:tc>
          <w:tcPr>
            <w:tcW w:w="4323" w:type="dxa"/>
            <w:tcBorders>
              <w:top w:val="nil"/>
              <w:left w:val="nil"/>
              <w:bottom w:val="single" w:sz="4" w:space="0" w:color="auto"/>
              <w:right w:val="nil"/>
            </w:tcBorders>
            <w:shd w:val="clear" w:color="auto" w:fill="auto"/>
            <w:vAlign w:val="center"/>
            <w:hideMark/>
          </w:tcPr>
          <w:p w14:paraId="1D94C05A"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Sheet Vinyl (roll):  Supply and install as per Manufacturer installation instructions (to include waste and unusable scraps)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5B"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Sq ft</w:t>
            </w:r>
          </w:p>
        </w:tc>
        <w:tc>
          <w:tcPr>
            <w:tcW w:w="1372" w:type="dxa"/>
            <w:tcBorders>
              <w:top w:val="nil"/>
              <w:left w:val="nil"/>
              <w:bottom w:val="single" w:sz="4" w:space="0" w:color="auto"/>
              <w:right w:val="single" w:sz="4" w:space="0" w:color="auto"/>
            </w:tcBorders>
            <w:shd w:val="clear" w:color="auto" w:fill="auto"/>
            <w:noWrap/>
            <w:vAlign w:val="center"/>
            <w:hideMark/>
          </w:tcPr>
          <w:p w14:paraId="1D94C05C" w14:textId="77777777" w:rsidR="00FC49B1" w:rsidRDefault="008208F0">
            <w:pPr>
              <w:jc w:val="right"/>
              <w:rPr>
                <w:rFonts w:ascii="Arial" w:hAnsi="Arial" w:cs="Arial"/>
                <w:color w:val="000000"/>
                <w:sz w:val="20"/>
                <w:szCs w:val="20"/>
                <w:lang w:val="en-CA" w:eastAsia="en-CA"/>
              </w:rPr>
            </w:pPr>
            <w:r>
              <w:rPr>
                <w:rFonts w:ascii="Arial" w:hAnsi="Arial" w:cs="Arial"/>
                <w:color w:val="000000"/>
                <w:sz w:val="20"/>
                <w:szCs w:val="20"/>
                <w:lang w:val="en-CA" w:eastAsia="en-CA"/>
              </w:rPr>
              <w:t>3,700</w:t>
            </w:r>
          </w:p>
        </w:tc>
        <w:tc>
          <w:tcPr>
            <w:tcW w:w="1180" w:type="dxa"/>
            <w:tcBorders>
              <w:top w:val="nil"/>
              <w:left w:val="nil"/>
              <w:bottom w:val="single" w:sz="4" w:space="0" w:color="auto"/>
              <w:right w:val="single" w:sz="4" w:space="0" w:color="auto"/>
            </w:tcBorders>
            <w:shd w:val="clear" w:color="auto" w:fill="auto"/>
            <w:noWrap/>
            <w:vAlign w:val="center"/>
            <w:hideMark/>
          </w:tcPr>
          <w:p w14:paraId="1D94C05D"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c>
          <w:tcPr>
            <w:tcW w:w="1180" w:type="dxa"/>
            <w:tcBorders>
              <w:top w:val="nil"/>
              <w:left w:val="nil"/>
              <w:bottom w:val="single" w:sz="4" w:space="0" w:color="auto"/>
              <w:right w:val="single" w:sz="4" w:space="0" w:color="auto"/>
            </w:tcBorders>
            <w:shd w:val="clear" w:color="auto" w:fill="auto"/>
            <w:noWrap/>
            <w:vAlign w:val="center"/>
            <w:hideMark/>
          </w:tcPr>
          <w:p w14:paraId="1D94C05E"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r>
      <w:tr w:rsidR="00FC49B1" w14:paraId="1D94C066" w14:textId="77777777">
        <w:trPr>
          <w:trHeight w:val="255"/>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60"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1.4</w:t>
            </w:r>
          </w:p>
        </w:tc>
        <w:tc>
          <w:tcPr>
            <w:tcW w:w="4323" w:type="dxa"/>
            <w:tcBorders>
              <w:top w:val="nil"/>
              <w:left w:val="nil"/>
              <w:bottom w:val="single" w:sz="4" w:space="0" w:color="auto"/>
              <w:right w:val="nil"/>
            </w:tcBorders>
            <w:shd w:val="clear" w:color="auto" w:fill="auto"/>
            <w:vAlign w:val="center"/>
            <w:hideMark/>
          </w:tcPr>
          <w:p w14:paraId="1D94C061"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Sheet Vinyl (roll): 3% surplus – supply only</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62"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Sq ft</w:t>
            </w:r>
          </w:p>
        </w:tc>
        <w:tc>
          <w:tcPr>
            <w:tcW w:w="1372" w:type="dxa"/>
            <w:tcBorders>
              <w:top w:val="nil"/>
              <w:left w:val="nil"/>
              <w:bottom w:val="single" w:sz="4" w:space="0" w:color="auto"/>
              <w:right w:val="single" w:sz="4" w:space="0" w:color="auto"/>
            </w:tcBorders>
            <w:shd w:val="clear" w:color="auto" w:fill="auto"/>
            <w:noWrap/>
            <w:vAlign w:val="center"/>
            <w:hideMark/>
          </w:tcPr>
          <w:p w14:paraId="1D94C063" w14:textId="77777777" w:rsidR="00FC49B1" w:rsidRDefault="008208F0">
            <w:pPr>
              <w:jc w:val="right"/>
              <w:rPr>
                <w:rFonts w:ascii="Arial" w:hAnsi="Arial" w:cs="Arial"/>
                <w:color w:val="000000"/>
                <w:sz w:val="20"/>
                <w:szCs w:val="20"/>
                <w:lang w:val="en-CA" w:eastAsia="en-CA"/>
              </w:rPr>
            </w:pPr>
            <w:r>
              <w:rPr>
                <w:rFonts w:ascii="Arial" w:hAnsi="Arial" w:cs="Arial"/>
                <w:color w:val="000000"/>
                <w:sz w:val="20"/>
                <w:szCs w:val="20"/>
                <w:lang w:val="en-CA" w:eastAsia="en-CA"/>
              </w:rPr>
              <w:t>111</w:t>
            </w:r>
          </w:p>
        </w:tc>
        <w:tc>
          <w:tcPr>
            <w:tcW w:w="1180" w:type="dxa"/>
            <w:tcBorders>
              <w:top w:val="nil"/>
              <w:left w:val="nil"/>
              <w:bottom w:val="single" w:sz="4" w:space="0" w:color="auto"/>
              <w:right w:val="single" w:sz="4" w:space="0" w:color="auto"/>
            </w:tcBorders>
            <w:shd w:val="clear" w:color="auto" w:fill="auto"/>
            <w:noWrap/>
            <w:vAlign w:val="center"/>
            <w:hideMark/>
          </w:tcPr>
          <w:p w14:paraId="1D94C064"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c>
          <w:tcPr>
            <w:tcW w:w="1180" w:type="dxa"/>
            <w:tcBorders>
              <w:top w:val="nil"/>
              <w:left w:val="nil"/>
              <w:bottom w:val="single" w:sz="4" w:space="0" w:color="auto"/>
              <w:right w:val="single" w:sz="4" w:space="0" w:color="auto"/>
            </w:tcBorders>
            <w:shd w:val="clear" w:color="auto" w:fill="auto"/>
            <w:noWrap/>
            <w:vAlign w:val="center"/>
            <w:hideMark/>
          </w:tcPr>
          <w:p w14:paraId="1D94C065"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r>
      <w:tr w:rsidR="00FC49B1" w14:paraId="1D94C06D" w14:textId="77777777">
        <w:trPr>
          <w:trHeight w:val="765"/>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67"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1.5</w:t>
            </w:r>
          </w:p>
        </w:tc>
        <w:tc>
          <w:tcPr>
            <w:tcW w:w="4323" w:type="dxa"/>
            <w:tcBorders>
              <w:top w:val="nil"/>
              <w:left w:val="nil"/>
              <w:bottom w:val="single" w:sz="4" w:space="0" w:color="auto"/>
              <w:right w:val="nil"/>
            </w:tcBorders>
            <w:shd w:val="clear" w:color="auto" w:fill="auto"/>
            <w:vAlign w:val="center"/>
            <w:hideMark/>
          </w:tcPr>
          <w:p w14:paraId="1D94C068"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Luxury Vinyl Tile – Plank: Supply and install as per Manufacturer installation instructions (to include waste and unusable scraps)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69"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Sq ft</w:t>
            </w:r>
          </w:p>
        </w:tc>
        <w:tc>
          <w:tcPr>
            <w:tcW w:w="1372" w:type="dxa"/>
            <w:tcBorders>
              <w:top w:val="nil"/>
              <w:left w:val="nil"/>
              <w:bottom w:val="single" w:sz="4" w:space="0" w:color="auto"/>
              <w:right w:val="single" w:sz="4" w:space="0" w:color="auto"/>
            </w:tcBorders>
            <w:shd w:val="clear" w:color="auto" w:fill="auto"/>
            <w:noWrap/>
            <w:vAlign w:val="center"/>
            <w:hideMark/>
          </w:tcPr>
          <w:p w14:paraId="1D94C06A" w14:textId="77777777" w:rsidR="00FC49B1" w:rsidRDefault="008208F0">
            <w:pPr>
              <w:jc w:val="right"/>
              <w:rPr>
                <w:rFonts w:ascii="Arial" w:hAnsi="Arial" w:cs="Arial"/>
                <w:color w:val="000000"/>
                <w:sz w:val="20"/>
                <w:szCs w:val="20"/>
                <w:lang w:val="en-CA" w:eastAsia="en-CA"/>
              </w:rPr>
            </w:pPr>
            <w:r>
              <w:rPr>
                <w:rFonts w:ascii="Arial" w:hAnsi="Arial" w:cs="Arial"/>
                <w:color w:val="000000"/>
                <w:sz w:val="20"/>
                <w:szCs w:val="20"/>
                <w:lang w:val="en-CA" w:eastAsia="en-CA"/>
              </w:rPr>
              <w:t>1,300</w:t>
            </w:r>
          </w:p>
        </w:tc>
        <w:tc>
          <w:tcPr>
            <w:tcW w:w="1180" w:type="dxa"/>
            <w:tcBorders>
              <w:top w:val="nil"/>
              <w:left w:val="nil"/>
              <w:bottom w:val="single" w:sz="4" w:space="0" w:color="auto"/>
              <w:right w:val="single" w:sz="4" w:space="0" w:color="auto"/>
            </w:tcBorders>
            <w:shd w:val="clear" w:color="auto" w:fill="auto"/>
            <w:noWrap/>
            <w:vAlign w:val="center"/>
            <w:hideMark/>
          </w:tcPr>
          <w:p w14:paraId="1D94C06B"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c>
          <w:tcPr>
            <w:tcW w:w="1180" w:type="dxa"/>
            <w:tcBorders>
              <w:top w:val="nil"/>
              <w:left w:val="nil"/>
              <w:bottom w:val="single" w:sz="4" w:space="0" w:color="auto"/>
              <w:right w:val="single" w:sz="4" w:space="0" w:color="auto"/>
            </w:tcBorders>
            <w:shd w:val="clear" w:color="auto" w:fill="auto"/>
            <w:noWrap/>
            <w:vAlign w:val="center"/>
            <w:hideMark/>
          </w:tcPr>
          <w:p w14:paraId="1D94C06C"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r>
      <w:tr w:rsidR="00FC49B1" w14:paraId="1D94C074" w14:textId="77777777">
        <w:trPr>
          <w:trHeight w:val="510"/>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6E"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1.6</w:t>
            </w:r>
          </w:p>
        </w:tc>
        <w:tc>
          <w:tcPr>
            <w:tcW w:w="4323" w:type="dxa"/>
            <w:tcBorders>
              <w:top w:val="nil"/>
              <w:left w:val="nil"/>
              <w:bottom w:val="single" w:sz="4" w:space="0" w:color="auto"/>
              <w:right w:val="nil"/>
            </w:tcBorders>
            <w:shd w:val="clear" w:color="auto" w:fill="auto"/>
            <w:vAlign w:val="center"/>
            <w:hideMark/>
          </w:tcPr>
          <w:p w14:paraId="1D94C06F"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Luxury Vinyl Tile – Plank: 3% surplus – supply only</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70"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Sq ft</w:t>
            </w:r>
          </w:p>
        </w:tc>
        <w:tc>
          <w:tcPr>
            <w:tcW w:w="1372" w:type="dxa"/>
            <w:tcBorders>
              <w:top w:val="nil"/>
              <w:left w:val="nil"/>
              <w:bottom w:val="single" w:sz="4" w:space="0" w:color="auto"/>
              <w:right w:val="single" w:sz="4" w:space="0" w:color="auto"/>
            </w:tcBorders>
            <w:shd w:val="clear" w:color="auto" w:fill="auto"/>
            <w:noWrap/>
            <w:vAlign w:val="center"/>
            <w:hideMark/>
          </w:tcPr>
          <w:p w14:paraId="1D94C071" w14:textId="77777777" w:rsidR="00FC49B1" w:rsidRDefault="008208F0">
            <w:pPr>
              <w:jc w:val="right"/>
              <w:rPr>
                <w:rFonts w:ascii="Arial" w:hAnsi="Arial" w:cs="Arial"/>
                <w:color w:val="000000"/>
                <w:sz w:val="20"/>
                <w:szCs w:val="20"/>
                <w:lang w:val="en-CA" w:eastAsia="en-CA"/>
              </w:rPr>
            </w:pPr>
            <w:r>
              <w:rPr>
                <w:rFonts w:ascii="Arial" w:hAnsi="Arial" w:cs="Arial"/>
                <w:color w:val="000000"/>
                <w:sz w:val="20"/>
                <w:szCs w:val="20"/>
                <w:lang w:val="en-CA" w:eastAsia="en-CA"/>
              </w:rPr>
              <w:t>39</w:t>
            </w:r>
          </w:p>
        </w:tc>
        <w:tc>
          <w:tcPr>
            <w:tcW w:w="1180" w:type="dxa"/>
            <w:tcBorders>
              <w:top w:val="nil"/>
              <w:left w:val="nil"/>
              <w:bottom w:val="single" w:sz="4" w:space="0" w:color="auto"/>
              <w:right w:val="single" w:sz="4" w:space="0" w:color="auto"/>
            </w:tcBorders>
            <w:shd w:val="clear" w:color="auto" w:fill="auto"/>
            <w:noWrap/>
            <w:vAlign w:val="center"/>
            <w:hideMark/>
          </w:tcPr>
          <w:p w14:paraId="1D94C072"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c>
          <w:tcPr>
            <w:tcW w:w="1180" w:type="dxa"/>
            <w:tcBorders>
              <w:top w:val="nil"/>
              <w:left w:val="nil"/>
              <w:bottom w:val="single" w:sz="4" w:space="0" w:color="auto"/>
              <w:right w:val="single" w:sz="4" w:space="0" w:color="auto"/>
            </w:tcBorders>
            <w:shd w:val="clear" w:color="auto" w:fill="auto"/>
            <w:noWrap/>
            <w:vAlign w:val="center"/>
            <w:hideMark/>
          </w:tcPr>
          <w:p w14:paraId="1D94C073"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r>
      <w:tr w:rsidR="00FC49B1" w14:paraId="1D94C07B" w14:textId="77777777">
        <w:trPr>
          <w:trHeight w:val="765"/>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75"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1.7</w:t>
            </w:r>
          </w:p>
        </w:tc>
        <w:tc>
          <w:tcPr>
            <w:tcW w:w="4323" w:type="dxa"/>
            <w:tcBorders>
              <w:top w:val="nil"/>
              <w:left w:val="nil"/>
              <w:bottom w:val="single" w:sz="4" w:space="0" w:color="auto"/>
              <w:right w:val="nil"/>
            </w:tcBorders>
            <w:shd w:val="clear" w:color="auto" w:fill="auto"/>
            <w:vAlign w:val="center"/>
            <w:hideMark/>
          </w:tcPr>
          <w:p w14:paraId="1D94C076"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4” Rubber Base:  Supply and install as per Manufacturer installation instructions (to include waste and unusable scraps)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77"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LF</w:t>
            </w:r>
          </w:p>
        </w:tc>
        <w:tc>
          <w:tcPr>
            <w:tcW w:w="1372" w:type="dxa"/>
            <w:tcBorders>
              <w:top w:val="nil"/>
              <w:left w:val="nil"/>
              <w:bottom w:val="single" w:sz="4" w:space="0" w:color="auto"/>
              <w:right w:val="single" w:sz="4" w:space="0" w:color="auto"/>
            </w:tcBorders>
            <w:shd w:val="clear" w:color="auto" w:fill="auto"/>
            <w:noWrap/>
            <w:vAlign w:val="center"/>
          </w:tcPr>
          <w:p w14:paraId="1D94C078" w14:textId="77777777" w:rsidR="00FC49B1" w:rsidRDefault="008208F0">
            <w:pPr>
              <w:jc w:val="right"/>
              <w:rPr>
                <w:rFonts w:ascii="Arial" w:hAnsi="Arial" w:cs="Arial"/>
                <w:sz w:val="20"/>
                <w:szCs w:val="20"/>
                <w:lang w:val="en-CA" w:eastAsia="en-CA"/>
              </w:rPr>
            </w:pPr>
            <w:r>
              <w:rPr>
                <w:rFonts w:ascii="Arial" w:hAnsi="Arial" w:cs="Arial"/>
                <w:sz w:val="20"/>
                <w:szCs w:val="20"/>
                <w:lang w:val="en-CA" w:eastAsia="en-CA"/>
              </w:rPr>
              <w:t>Unknown</w:t>
            </w:r>
          </w:p>
        </w:tc>
        <w:tc>
          <w:tcPr>
            <w:tcW w:w="1180" w:type="dxa"/>
            <w:tcBorders>
              <w:top w:val="nil"/>
              <w:left w:val="nil"/>
              <w:bottom w:val="single" w:sz="4" w:space="0" w:color="auto"/>
              <w:right w:val="single" w:sz="4" w:space="0" w:color="auto"/>
            </w:tcBorders>
            <w:shd w:val="clear" w:color="auto" w:fill="auto"/>
            <w:noWrap/>
            <w:vAlign w:val="center"/>
            <w:hideMark/>
          </w:tcPr>
          <w:p w14:paraId="1D94C079"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c>
          <w:tcPr>
            <w:tcW w:w="1180" w:type="dxa"/>
            <w:tcBorders>
              <w:top w:val="nil"/>
              <w:left w:val="nil"/>
              <w:bottom w:val="single" w:sz="4" w:space="0" w:color="auto"/>
              <w:right w:val="single" w:sz="4" w:space="0" w:color="auto"/>
            </w:tcBorders>
            <w:shd w:val="clear" w:color="auto" w:fill="auto"/>
            <w:noWrap/>
            <w:vAlign w:val="center"/>
            <w:hideMark/>
          </w:tcPr>
          <w:p w14:paraId="1D94C07A"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r>
      <w:tr w:rsidR="00FC49B1" w14:paraId="1D94C082" w14:textId="77777777">
        <w:trPr>
          <w:trHeight w:val="255"/>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7C"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1.8</w:t>
            </w:r>
          </w:p>
        </w:tc>
        <w:tc>
          <w:tcPr>
            <w:tcW w:w="4323" w:type="dxa"/>
            <w:tcBorders>
              <w:top w:val="nil"/>
              <w:left w:val="nil"/>
              <w:bottom w:val="single" w:sz="4" w:space="0" w:color="auto"/>
              <w:right w:val="nil"/>
            </w:tcBorders>
            <w:shd w:val="clear" w:color="auto" w:fill="auto"/>
            <w:vAlign w:val="center"/>
            <w:hideMark/>
          </w:tcPr>
          <w:p w14:paraId="1D94C07D"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4” Rubber Base: 3% surplus – supply only</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7E"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LF</w:t>
            </w:r>
          </w:p>
        </w:tc>
        <w:tc>
          <w:tcPr>
            <w:tcW w:w="1372" w:type="dxa"/>
            <w:tcBorders>
              <w:top w:val="nil"/>
              <w:left w:val="nil"/>
              <w:bottom w:val="single" w:sz="4" w:space="0" w:color="auto"/>
              <w:right w:val="single" w:sz="4" w:space="0" w:color="auto"/>
            </w:tcBorders>
            <w:shd w:val="clear" w:color="auto" w:fill="auto"/>
            <w:noWrap/>
            <w:vAlign w:val="center"/>
          </w:tcPr>
          <w:p w14:paraId="1D94C07F" w14:textId="77777777" w:rsidR="00FC49B1" w:rsidRDefault="008208F0">
            <w:pPr>
              <w:jc w:val="right"/>
              <w:rPr>
                <w:rFonts w:ascii="Arial" w:hAnsi="Arial" w:cs="Arial"/>
                <w:sz w:val="20"/>
                <w:szCs w:val="20"/>
                <w:lang w:val="en-CA" w:eastAsia="en-CA"/>
              </w:rPr>
            </w:pPr>
            <w:r>
              <w:rPr>
                <w:rFonts w:ascii="Arial" w:hAnsi="Arial" w:cs="Arial"/>
                <w:sz w:val="20"/>
                <w:szCs w:val="20"/>
                <w:lang w:val="en-CA" w:eastAsia="en-CA"/>
              </w:rPr>
              <w:t>Unknown</w:t>
            </w:r>
          </w:p>
        </w:tc>
        <w:tc>
          <w:tcPr>
            <w:tcW w:w="1180" w:type="dxa"/>
            <w:tcBorders>
              <w:top w:val="nil"/>
              <w:left w:val="nil"/>
              <w:bottom w:val="single" w:sz="4" w:space="0" w:color="auto"/>
              <w:right w:val="single" w:sz="4" w:space="0" w:color="auto"/>
            </w:tcBorders>
            <w:shd w:val="clear" w:color="auto" w:fill="auto"/>
            <w:noWrap/>
            <w:vAlign w:val="center"/>
            <w:hideMark/>
          </w:tcPr>
          <w:p w14:paraId="1D94C080"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c>
          <w:tcPr>
            <w:tcW w:w="1180" w:type="dxa"/>
            <w:tcBorders>
              <w:top w:val="nil"/>
              <w:left w:val="nil"/>
              <w:bottom w:val="single" w:sz="4" w:space="0" w:color="auto"/>
              <w:right w:val="single" w:sz="4" w:space="0" w:color="auto"/>
            </w:tcBorders>
            <w:shd w:val="clear" w:color="auto" w:fill="auto"/>
            <w:noWrap/>
            <w:vAlign w:val="center"/>
            <w:hideMark/>
          </w:tcPr>
          <w:p w14:paraId="1D94C081"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r>
      <w:tr w:rsidR="00FC49B1" w14:paraId="1D94C085" w14:textId="77777777">
        <w:trPr>
          <w:trHeight w:val="255"/>
          <w:jc w:val="center"/>
        </w:trPr>
        <w:tc>
          <w:tcPr>
            <w:tcW w:w="93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94C083" w14:textId="77777777" w:rsidR="00FC49B1" w:rsidRDefault="008208F0">
            <w:pPr>
              <w:jc w:val="right"/>
              <w:rPr>
                <w:rFonts w:ascii="Arial" w:hAnsi="Arial" w:cs="Arial"/>
                <w:b/>
                <w:bCs/>
                <w:color w:val="000000"/>
                <w:sz w:val="20"/>
                <w:szCs w:val="20"/>
                <w:lang w:val="en-CA" w:eastAsia="en-CA"/>
              </w:rPr>
            </w:pPr>
            <w:r>
              <w:rPr>
                <w:rFonts w:ascii="Arial" w:hAnsi="Arial" w:cs="Arial"/>
                <w:b/>
                <w:bCs/>
                <w:color w:val="000000"/>
                <w:sz w:val="20"/>
                <w:szCs w:val="20"/>
                <w:lang w:val="en-CA" w:eastAsia="en-CA"/>
              </w:rPr>
              <w:t>1.0 Sub-Total:</w:t>
            </w:r>
          </w:p>
        </w:tc>
        <w:tc>
          <w:tcPr>
            <w:tcW w:w="1180" w:type="dxa"/>
            <w:tcBorders>
              <w:top w:val="nil"/>
              <w:left w:val="nil"/>
              <w:bottom w:val="single" w:sz="4" w:space="0" w:color="auto"/>
              <w:right w:val="single" w:sz="4" w:space="0" w:color="auto"/>
            </w:tcBorders>
            <w:shd w:val="clear" w:color="auto" w:fill="auto"/>
            <w:noWrap/>
            <w:vAlign w:val="center"/>
            <w:hideMark/>
          </w:tcPr>
          <w:p w14:paraId="1D94C084"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w:t>
            </w:r>
          </w:p>
        </w:tc>
      </w:tr>
      <w:tr w:rsidR="00FC49B1" w14:paraId="1D94C08B" w14:textId="77777777">
        <w:trPr>
          <w:trHeight w:val="255"/>
          <w:jc w:val="center"/>
        </w:trPr>
        <w:tc>
          <w:tcPr>
            <w:tcW w:w="554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1D94C086"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2.0    Subfloor</w:t>
            </w:r>
          </w:p>
        </w:tc>
        <w:tc>
          <w:tcPr>
            <w:tcW w:w="1217" w:type="dxa"/>
            <w:tcBorders>
              <w:top w:val="nil"/>
              <w:left w:val="nil"/>
              <w:bottom w:val="single" w:sz="4" w:space="0" w:color="auto"/>
              <w:right w:val="nil"/>
            </w:tcBorders>
            <w:shd w:val="clear" w:color="000000" w:fill="D9D9D9"/>
            <w:noWrap/>
            <w:vAlign w:val="center"/>
            <w:hideMark/>
          </w:tcPr>
          <w:p w14:paraId="1D94C087"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c>
          <w:tcPr>
            <w:tcW w:w="1372" w:type="dxa"/>
            <w:tcBorders>
              <w:top w:val="nil"/>
              <w:left w:val="nil"/>
              <w:bottom w:val="single" w:sz="4" w:space="0" w:color="auto"/>
              <w:right w:val="nil"/>
            </w:tcBorders>
            <w:shd w:val="clear" w:color="000000" w:fill="D9D9D9"/>
            <w:noWrap/>
            <w:vAlign w:val="center"/>
            <w:hideMark/>
          </w:tcPr>
          <w:p w14:paraId="1D94C088"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c>
          <w:tcPr>
            <w:tcW w:w="1180" w:type="dxa"/>
            <w:tcBorders>
              <w:top w:val="nil"/>
              <w:left w:val="nil"/>
              <w:bottom w:val="single" w:sz="4" w:space="0" w:color="auto"/>
              <w:right w:val="nil"/>
            </w:tcBorders>
            <w:shd w:val="clear" w:color="000000" w:fill="D9D9D9"/>
            <w:noWrap/>
            <w:vAlign w:val="center"/>
            <w:hideMark/>
          </w:tcPr>
          <w:p w14:paraId="1D94C089"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c>
          <w:tcPr>
            <w:tcW w:w="1180" w:type="dxa"/>
            <w:tcBorders>
              <w:top w:val="nil"/>
              <w:left w:val="nil"/>
              <w:bottom w:val="single" w:sz="4" w:space="0" w:color="auto"/>
              <w:right w:val="single" w:sz="4" w:space="0" w:color="auto"/>
            </w:tcBorders>
            <w:shd w:val="clear" w:color="000000" w:fill="D9D9D9"/>
            <w:noWrap/>
            <w:vAlign w:val="center"/>
            <w:hideMark/>
          </w:tcPr>
          <w:p w14:paraId="1D94C08A"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r>
      <w:tr w:rsidR="00FC49B1" w14:paraId="1D94C092" w14:textId="77777777">
        <w:trPr>
          <w:trHeight w:val="510"/>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8C"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2.1</w:t>
            </w:r>
          </w:p>
        </w:tc>
        <w:tc>
          <w:tcPr>
            <w:tcW w:w="4323" w:type="dxa"/>
            <w:tcBorders>
              <w:top w:val="nil"/>
              <w:left w:val="nil"/>
              <w:bottom w:val="single" w:sz="4" w:space="0" w:color="auto"/>
              <w:right w:val="nil"/>
            </w:tcBorders>
            <w:shd w:val="clear" w:color="auto" w:fill="auto"/>
            <w:vAlign w:val="center"/>
            <w:hideMark/>
          </w:tcPr>
          <w:p w14:paraId="1D94C08D"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Subfloor material and preparation as per Manufacturer’s installation specifications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8E"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Lump sum</w:t>
            </w:r>
          </w:p>
        </w:tc>
        <w:tc>
          <w:tcPr>
            <w:tcW w:w="1372" w:type="dxa"/>
            <w:tcBorders>
              <w:top w:val="nil"/>
              <w:left w:val="nil"/>
              <w:bottom w:val="single" w:sz="4" w:space="0" w:color="auto"/>
              <w:right w:val="single" w:sz="4" w:space="0" w:color="auto"/>
            </w:tcBorders>
            <w:shd w:val="clear" w:color="auto" w:fill="auto"/>
            <w:noWrap/>
            <w:vAlign w:val="center"/>
            <w:hideMark/>
          </w:tcPr>
          <w:p w14:paraId="1D94C08F" w14:textId="77777777" w:rsidR="00FC49B1" w:rsidRDefault="008208F0">
            <w:pPr>
              <w:jc w:val="right"/>
              <w:rPr>
                <w:rFonts w:ascii="Arial" w:hAnsi="Arial" w:cs="Arial"/>
                <w:color w:val="000000"/>
                <w:sz w:val="20"/>
                <w:szCs w:val="20"/>
                <w:lang w:val="en-CA" w:eastAsia="en-CA"/>
              </w:rPr>
            </w:pPr>
            <w:r>
              <w:rPr>
                <w:rFonts w:ascii="Arial" w:hAnsi="Arial" w:cs="Arial"/>
                <w:color w:val="000000"/>
                <w:sz w:val="20"/>
                <w:szCs w:val="20"/>
                <w:lang w:val="en-CA" w:eastAsia="en-CA"/>
              </w:rPr>
              <w:t>Unknown</w:t>
            </w:r>
          </w:p>
        </w:tc>
        <w:tc>
          <w:tcPr>
            <w:tcW w:w="1180" w:type="dxa"/>
            <w:tcBorders>
              <w:top w:val="nil"/>
              <w:left w:val="nil"/>
              <w:bottom w:val="single" w:sz="4" w:space="0" w:color="auto"/>
              <w:right w:val="single" w:sz="4" w:space="0" w:color="auto"/>
            </w:tcBorders>
            <w:shd w:val="clear" w:color="auto" w:fill="D9D9D9" w:themeFill="background1" w:themeFillShade="D9"/>
            <w:noWrap/>
            <w:vAlign w:val="center"/>
          </w:tcPr>
          <w:p w14:paraId="1D94C090" w14:textId="77777777" w:rsidR="00FC49B1" w:rsidRDefault="00FC49B1">
            <w:pPr>
              <w:rPr>
                <w:rFonts w:ascii="Arial" w:hAnsi="Arial" w:cs="Arial"/>
                <w:color w:val="000000"/>
                <w:sz w:val="20"/>
                <w:szCs w:val="20"/>
                <w:lang w:val="en-CA" w:eastAsia="en-CA"/>
              </w:rPr>
            </w:pPr>
          </w:p>
        </w:tc>
        <w:tc>
          <w:tcPr>
            <w:tcW w:w="1180" w:type="dxa"/>
            <w:tcBorders>
              <w:top w:val="nil"/>
              <w:left w:val="nil"/>
              <w:bottom w:val="single" w:sz="4" w:space="0" w:color="auto"/>
              <w:right w:val="single" w:sz="4" w:space="0" w:color="auto"/>
            </w:tcBorders>
            <w:shd w:val="clear" w:color="auto" w:fill="auto"/>
            <w:noWrap/>
            <w:vAlign w:val="center"/>
            <w:hideMark/>
          </w:tcPr>
          <w:p w14:paraId="1D94C091"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r>
      <w:tr w:rsidR="00FC49B1" w14:paraId="1D94C099" w14:textId="77777777">
        <w:trPr>
          <w:trHeight w:val="510"/>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93"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2.2</w:t>
            </w:r>
          </w:p>
        </w:tc>
        <w:tc>
          <w:tcPr>
            <w:tcW w:w="4323" w:type="dxa"/>
            <w:tcBorders>
              <w:top w:val="nil"/>
              <w:left w:val="nil"/>
              <w:bottom w:val="single" w:sz="4" w:space="0" w:color="auto"/>
              <w:right w:val="nil"/>
            </w:tcBorders>
            <w:shd w:val="clear" w:color="auto" w:fill="auto"/>
            <w:vAlign w:val="center"/>
            <w:hideMark/>
          </w:tcPr>
          <w:p w14:paraId="1D94C094"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Subfloor testing as per Manufacturer’s installation specifications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95"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Lump sum</w:t>
            </w:r>
          </w:p>
        </w:tc>
        <w:tc>
          <w:tcPr>
            <w:tcW w:w="1372" w:type="dxa"/>
            <w:tcBorders>
              <w:top w:val="nil"/>
              <w:left w:val="nil"/>
              <w:bottom w:val="single" w:sz="4" w:space="0" w:color="auto"/>
              <w:right w:val="single" w:sz="4" w:space="0" w:color="auto"/>
            </w:tcBorders>
            <w:shd w:val="clear" w:color="auto" w:fill="auto"/>
            <w:noWrap/>
            <w:vAlign w:val="center"/>
            <w:hideMark/>
          </w:tcPr>
          <w:p w14:paraId="1D94C096" w14:textId="77777777" w:rsidR="00FC49B1" w:rsidRDefault="008208F0">
            <w:pPr>
              <w:jc w:val="right"/>
              <w:rPr>
                <w:rFonts w:ascii="Arial" w:hAnsi="Arial" w:cs="Arial"/>
                <w:color w:val="000000"/>
                <w:sz w:val="20"/>
                <w:szCs w:val="20"/>
                <w:lang w:val="en-CA" w:eastAsia="en-CA"/>
              </w:rPr>
            </w:pPr>
            <w:r>
              <w:rPr>
                <w:rFonts w:ascii="Arial" w:hAnsi="Arial" w:cs="Arial"/>
                <w:color w:val="000000"/>
                <w:sz w:val="20"/>
                <w:szCs w:val="20"/>
                <w:lang w:val="en-CA" w:eastAsia="en-CA"/>
              </w:rPr>
              <w:t>Unknown</w:t>
            </w:r>
          </w:p>
        </w:tc>
        <w:tc>
          <w:tcPr>
            <w:tcW w:w="1180" w:type="dxa"/>
            <w:tcBorders>
              <w:top w:val="nil"/>
              <w:left w:val="nil"/>
              <w:bottom w:val="single" w:sz="4" w:space="0" w:color="auto"/>
              <w:right w:val="single" w:sz="4" w:space="0" w:color="auto"/>
            </w:tcBorders>
            <w:shd w:val="clear" w:color="auto" w:fill="D9D9D9" w:themeFill="background1" w:themeFillShade="D9"/>
            <w:noWrap/>
            <w:vAlign w:val="center"/>
          </w:tcPr>
          <w:p w14:paraId="1D94C097" w14:textId="77777777" w:rsidR="00FC49B1" w:rsidRDefault="00FC49B1">
            <w:pPr>
              <w:rPr>
                <w:rFonts w:ascii="Arial" w:hAnsi="Arial" w:cs="Arial"/>
                <w:color w:val="000000"/>
                <w:sz w:val="20"/>
                <w:szCs w:val="20"/>
                <w:lang w:val="en-CA" w:eastAsia="en-CA"/>
              </w:rPr>
            </w:pPr>
          </w:p>
        </w:tc>
        <w:tc>
          <w:tcPr>
            <w:tcW w:w="1180" w:type="dxa"/>
            <w:tcBorders>
              <w:top w:val="nil"/>
              <w:left w:val="nil"/>
              <w:bottom w:val="single" w:sz="4" w:space="0" w:color="auto"/>
              <w:right w:val="single" w:sz="4" w:space="0" w:color="auto"/>
            </w:tcBorders>
            <w:shd w:val="clear" w:color="auto" w:fill="auto"/>
            <w:noWrap/>
            <w:vAlign w:val="center"/>
            <w:hideMark/>
          </w:tcPr>
          <w:p w14:paraId="1D94C098"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r>
      <w:tr w:rsidR="00FC49B1" w14:paraId="1D94C09C" w14:textId="77777777">
        <w:trPr>
          <w:trHeight w:val="255"/>
          <w:jc w:val="center"/>
        </w:trPr>
        <w:tc>
          <w:tcPr>
            <w:tcW w:w="93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94C09A" w14:textId="77777777" w:rsidR="00FC49B1" w:rsidRDefault="008208F0">
            <w:pPr>
              <w:jc w:val="right"/>
              <w:rPr>
                <w:rFonts w:ascii="Arial" w:hAnsi="Arial" w:cs="Arial"/>
                <w:b/>
                <w:bCs/>
                <w:color w:val="000000"/>
                <w:sz w:val="20"/>
                <w:szCs w:val="20"/>
                <w:lang w:val="en-CA" w:eastAsia="en-CA"/>
              </w:rPr>
            </w:pPr>
            <w:r>
              <w:rPr>
                <w:rFonts w:ascii="Arial" w:hAnsi="Arial" w:cs="Arial"/>
                <w:b/>
                <w:bCs/>
                <w:color w:val="000000"/>
                <w:sz w:val="20"/>
                <w:szCs w:val="20"/>
                <w:lang w:val="en-CA" w:eastAsia="en-CA"/>
              </w:rPr>
              <w:t>2.0 Sub-Total:</w:t>
            </w:r>
          </w:p>
        </w:tc>
        <w:tc>
          <w:tcPr>
            <w:tcW w:w="1180" w:type="dxa"/>
            <w:tcBorders>
              <w:top w:val="nil"/>
              <w:left w:val="nil"/>
              <w:bottom w:val="single" w:sz="4" w:space="0" w:color="auto"/>
              <w:right w:val="single" w:sz="4" w:space="0" w:color="auto"/>
            </w:tcBorders>
            <w:shd w:val="clear" w:color="auto" w:fill="auto"/>
            <w:noWrap/>
            <w:vAlign w:val="center"/>
            <w:hideMark/>
          </w:tcPr>
          <w:p w14:paraId="1D94C09B"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w:t>
            </w:r>
          </w:p>
        </w:tc>
      </w:tr>
      <w:tr w:rsidR="00FC49B1" w14:paraId="1D94C0A2" w14:textId="77777777">
        <w:trPr>
          <w:trHeight w:val="255"/>
          <w:jc w:val="center"/>
        </w:trPr>
        <w:tc>
          <w:tcPr>
            <w:tcW w:w="554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1D94C09D"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3.0     Removal and Disposal</w:t>
            </w:r>
          </w:p>
        </w:tc>
        <w:tc>
          <w:tcPr>
            <w:tcW w:w="1217" w:type="dxa"/>
            <w:tcBorders>
              <w:top w:val="nil"/>
              <w:left w:val="nil"/>
              <w:bottom w:val="single" w:sz="4" w:space="0" w:color="auto"/>
              <w:right w:val="nil"/>
            </w:tcBorders>
            <w:shd w:val="clear" w:color="000000" w:fill="D9D9D9"/>
            <w:noWrap/>
            <w:vAlign w:val="center"/>
            <w:hideMark/>
          </w:tcPr>
          <w:p w14:paraId="1D94C09E"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c>
          <w:tcPr>
            <w:tcW w:w="1372" w:type="dxa"/>
            <w:tcBorders>
              <w:top w:val="nil"/>
              <w:left w:val="nil"/>
              <w:bottom w:val="single" w:sz="4" w:space="0" w:color="auto"/>
              <w:right w:val="nil"/>
            </w:tcBorders>
            <w:shd w:val="clear" w:color="000000" w:fill="D9D9D9"/>
            <w:noWrap/>
            <w:vAlign w:val="center"/>
            <w:hideMark/>
          </w:tcPr>
          <w:p w14:paraId="1D94C09F"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c>
          <w:tcPr>
            <w:tcW w:w="1180" w:type="dxa"/>
            <w:tcBorders>
              <w:top w:val="nil"/>
              <w:left w:val="nil"/>
              <w:bottom w:val="single" w:sz="4" w:space="0" w:color="auto"/>
              <w:right w:val="nil"/>
            </w:tcBorders>
            <w:shd w:val="clear" w:color="000000" w:fill="D9D9D9"/>
            <w:noWrap/>
            <w:vAlign w:val="center"/>
            <w:hideMark/>
          </w:tcPr>
          <w:p w14:paraId="1D94C0A0"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c>
          <w:tcPr>
            <w:tcW w:w="1180" w:type="dxa"/>
            <w:tcBorders>
              <w:top w:val="nil"/>
              <w:left w:val="nil"/>
              <w:bottom w:val="single" w:sz="4" w:space="0" w:color="auto"/>
              <w:right w:val="single" w:sz="4" w:space="0" w:color="auto"/>
            </w:tcBorders>
            <w:shd w:val="clear" w:color="000000" w:fill="D9D9D9"/>
            <w:noWrap/>
            <w:vAlign w:val="center"/>
            <w:hideMark/>
          </w:tcPr>
          <w:p w14:paraId="1D94C0A1"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r>
      <w:tr w:rsidR="00FC49B1" w14:paraId="1D94C0A9" w14:textId="77777777">
        <w:trPr>
          <w:trHeight w:val="510"/>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A3"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3.1</w:t>
            </w:r>
          </w:p>
        </w:tc>
        <w:tc>
          <w:tcPr>
            <w:tcW w:w="4323" w:type="dxa"/>
            <w:tcBorders>
              <w:top w:val="nil"/>
              <w:left w:val="nil"/>
              <w:bottom w:val="single" w:sz="4" w:space="0" w:color="auto"/>
              <w:right w:val="nil"/>
            </w:tcBorders>
            <w:shd w:val="clear" w:color="auto" w:fill="auto"/>
            <w:vAlign w:val="center"/>
            <w:hideMark/>
          </w:tcPr>
          <w:p w14:paraId="1D94C0A4"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Removal and disposal of existing flooring and related material</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A5"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Lump Sum</w:t>
            </w:r>
          </w:p>
        </w:tc>
        <w:tc>
          <w:tcPr>
            <w:tcW w:w="1372" w:type="dxa"/>
            <w:tcBorders>
              <w:top w:val="nil"/>
              <w:left w:val="nil"/>
              <w:bottom w:val="single" w:sz="4" w:space="0" w:color="auto"/>
              <w:right w:val="single" w:sz="4" w:space="0" w:color="auto"/>
            </w:tcBorders>
            <w:shd w:val="clear" w:color="auto" w:fill="auto"/>
            <w:noWrap/>
            <w:vAlign w:val="center"/>
            <w:hideMark/>
          </w:tcPr>
          <w:p w14:paraId="1D94C0A6" w14:textId="77777777" w:rsidR="00FC49B1" w:rsidRDefault="008208F0">
            <w:pPr>
              <w:jc w:val="right"/>
              <w:rPr>
                <w:rFonts w:ascii="Arial" w:hAnsi="Arial" w:cs="Arial"/>
                <w:color w:val="000000"/>
                <w:sz w:val="20"/>
                <w:szCs w:val="20"/>
                <w:lang w:val="en-CA" w:eastAsia="en-CA"/>
              </w:rPr>
            </w:pPr>
            <w:r>
              <w:rPr>
                <w:rFonts w:ascii="Arial" w:hAnsi="Arial" w:cs="Arial"/>
                <w:color w:val="000000"/>
                <w:sz w:val="20"/>
                <w:szCs w:val="20"/>
                <w:lang w:val="en-CA" w:eastAsia="en-CA"/>
              </w:rPr>
              <w:t>Unknown</w:t>
            </w:r>
          </w:p>
        </w:tc>
        <w:tc>
          <w:tcPr>
            <w:tcW w:w="1180" w:type="dxa"/>
            <w:tcBorders>
              <w:top w:val="nil"/>
              <w:left w:val="nil"/>
              <w:bottom w:val="single" w:sz="4" w:space="0" w:color="auto"/>
              <w:right w:val="single" w:sz="4" w:space="0" w:color="auto"/>
            </w:tcBorders>
            <w:shd w:val="clear" w:color="auto" w:fill="D9D9D9" w:themeFill="background1" w:themeFillShade="D9"/>
            <w:noWrap/>
            <w:vAlign w:val="center"/>
            <w:hideMark/>
          </w:tcPr>
          <w:p w14:paraId="1D94C0A7" w14:textId="77777777" w:rsidR="00FC49B1" w:rsidRDefault="00FC49B1">
            <w:pPr>
              <w:rPr>
                <w:rFonts w:ascii="Arial" w:hAnsi="Arial" w:cs="Arial"/>
                <w:color w:val="000000"/>
                <w:sz w:val="20"/>
                <w:szCs w:val="20"/>
                <w:lang w:val="en-CA" w:eastAsia="en-CA"/>
              </w:rPr>
            </w:pPr>
          </w:p>
        </w:tc>
        <w:tc>
          <w:tcPr>
            <w:tcW w:w="1180" w:type="dxa"/>
            <w:tcBorders>
              <w:top w:val="nil"/>
              <w:left w:val="nil"/>
              <w:bottom w:val="single" w:sz="4" w:space="0" w:color="auto"/>
              <w:right w:val="single" w:sz="4" w:space="0" w:color="auto"/>
            </w:tcBorders>
            <w:shd w:val="clear" w:color="auto" w:fill="auto"/>
            <w:noWrap/>
            <w:vAlign w:val="center"/>
            <w:hideMark/>
          </w:tcPr>
          <w:p w14:paraId="1D94C0A8"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r>
      <w:tr w:rsidR="00FC49B1" w14:paraId="1D94C0AC" w14:textId="77777777">
        <w:trPr>
          <w:trHeight w:val="255"/>
          <w:jc w:val="center"/>
        </w:trPr>
        <w:tc>
          <w:tcPr>
            <w:tcW w:w="93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94C0AA" w14:textId="77777777" w:rsidR="00FC49B1" w:rsidRDefault="008208F0">
            <w:pPr>
              <w:jc w:val="right"/>
              <w:rPr>
                <w:rFonts w:ascii="Arial" w:hAnsi="Arial" w:cs="Arial"/>
                <w:b/>
                <w:bCs/>
                <w:color w:val="000000"/>
                <w:sz w:val="20"/>
                <w:szCs w:val="20"/>
                <w:lang w:val="en-CA" w:eastAsia="en-CA"/>
              </w:rPr>
            </w:pPr>
            <w:r>
              <w:rPr>
                <w:rFonts w:ascii="Arial" w:hAnsi="Arial" w:cs="Arial"/>
                <w:b/>
                <w:bCs/>
                <w:color w:val="000000"/>
                <w:sz w:val="20"/>
                <w:szCs w:val="20"/>
                <w:lang w:val="en-CA" w:eastAsia="en-CA"/>
              </w:rPr>
              <w:t>3.0 Sub-Total:</w:t>
            </w:r>
          </w:p>
        </w:tc>
        <w:tc>
          <w:tcPr>
            <w:tcW w:w="1180" w:type="dxa"/>
            <w:tcBorders>
              <w:top w:val="nil"/>
              <w:left w:val="nil"/>
              <w:bottom w:val="single" w:sz="4" w:space="0" w:color="auto"/>
              <w:right w:val="single" w:sz="4" w:space="0" w:color="auto"/>
            </w:tcBorders>
            <w:shd w:val="clear" w:color="auto" w:fill="auto"/>
            <w:noWrap/>
            <w:vAlign w:val="center"/>
            <w:hideMark/>
          </w:tcPr>
          <w:p w14:paraId="1D94C0AB"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w:t>
            </w:r>
          </w:p>
        </w:tc>
      </w:tr>
      <w:tr w:rsidR="00FC49B1" w14:paraId="1D94C0B2" w14:textId="77777777">
        <w:trPr>
          <w:trHeight w:val="255"/>
          <w:jc w:val="center"/>
        </w:trPr>
        <w:tc>
          <w:tcPr>
            <w:tcW w:w="5540"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1D94C0AD"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lastRenderedPageBreak/>
              <w:t>4.0     Other</w:t>
            </w:r>
          </w:p>
        </w:tc>
        <w:tc>
          <w:tcPr>
            <w:tcW w:w="1217" w:type="dxa"/>
            <w:tcBorders>
              <w:top w:val="single" w:sz="4" w:space="0" w:color="auto"/>
              <w:left w:val="nil"/>
              <w:bottom w:val="single" w:sz="4" w:space="0" w:color="auto"/>
              <w:right w:val="nil"/>
            </w:tcBorders>
            <w:shd w:val="clear" w:color="000000" w:fill="D9D9D9"/>
            <w:noWrap/>
            <w:vAlign w:val="center"/>
            <w:hideMark/>
          </w:tcPr>
          <w:p w14:paraId="1D94C0AE"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c>
          <w:tcPr>
            <w:tcW w:w="1372" w:type="dxa"/>
            <w:tcBorders>
              <w:top w:val="single" w:sz="4" w:space="0" w:color="auto"/>
              <w:left w:val="nil"/>
              <w:bottom w:val="single" w:sz="4" w:space="0" w:color="auto"/>
              <w:right w:val="nil"/>
            </w:tcBorders>
            <w:shd w:val="clear" w:color="000000" w:fill="D9D9D9"/>
            <w:noWrap/>
            <w:vAlign w:val="center"/>
            <w:hideMark/>
          </w:tcPr>
          <w:p w14:paraId="1D94C0AF"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c>
          <w:tcPr>
            <w:tcW w:w="1180" w:type="dxa"/>
            <w:tcBorders>
              <w:top w:val="single" w:sz="4" w:space="0" w:color="auto"/>
              <w:left w:val="nil"/>
              <w:bottom w:val="single" w:sz="4" w:space="0" w:color="auto"/>
              <w:right w:val="nil"/>
            </w:tcBorders>
            <w:shd w:val="clear" w:color="000000" w:fill="D9D9D9"/>
            <w:noWrap/>
            <w:vAlign w:val="center"/>
            <w:hideMark/>
          </w:tcPr>
          <w:p w14:paraId="1D94C0B0"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14:paraId="1D94C0B1"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 </w:t>
            </w:r>
          </w:p>
        </w:tc>
      </w:tr>
      <w:tr w:rsidR="00FC49B1" w14:paraId="1D94C0B9" w14:textId="77777777">
        <w:trPr>
          <w:trHeight w:val="765"/>
          <w:jc w:val="center"/>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B3"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4.1</w:t>
            </w:r>
          </w:p>
        </w:tc>
        <w:tc>
          <w:tcPr>
            <w:tcW w:w="4323" w:type="dxa"/>
            <w:tcBorders>
              <w:top w:val="nil"/>
              <w:left w:val="nil"/>
              <w:bottom w:val="single" w:sz="4" w:space="0" w:color="auto"/>
              <w:right w:val="nil"/>
            </w:tcBorders>
            <w:shd w:val="clear" w:color="auto" w:fill="auto"/>
            <w:vAlign w:val="center"/>
            <w:hideMark/>
          </w:tcPr>
          <w:p w14:paraId="1D94C0B4"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All other costs, including but not limited to furniture moving and replacement to accommodate new flooring install</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1D94C0B5" w14:textId="77777777" w:rsidR="00FC49B1" w:rsidRDefault="008208F0">
            <w:pPr>
              <w:jc w:val="center"/>
              <w:rPr>
                <w:rFonts w:ascii="Arial" w:hAnsi="Arial" w:cs="Arial"/>
                <w:color w:val="000000"/>
                <w:sz w:val="20"/>
                <w:szCs w:val="20"/>
                <w:lang w:val="en-CA" w:eastAsia="en-CA"/>
              </w:rPr>
            </w:pPr>
            <w:r>
              <w:rPr>
                <w:rFonts w:ascii="Arial" w:hAnsi="Arial" w:cs="Arial"/>
                <w:color w:val="000000"/>
                <w:sz w:val="20"/>
                <w:szCs w:val="20"/>
                <w:lang w:val="en-CA" w:eastAsia="en-CA"/>
              </w:rPr>
              <w:t>Lump Sum</w:t>
            </w:r>
          </w:p>
        </w:tc>
        <w:tc>
          <w:tcPr>
            <w:tcW w:w="1372" w:type="dxa"/>
            <w:tcBorders>
              <w:top w:val="nil"/>
              <w:left w:val="nil"/>
              <w:bottom w:val="single" w:sz="4" w:space="0" w:color="auto"/>
              <w:right w:val="single" w:sz="4" w:space="0" w:color="auto"/>
            </w:tcBorders>
            <w:shd w:val="clear" w:color="auto" w:fill="auto"/>
            <w:noWrap/>
            <w:vAlign w:val="center"/>
            <w:hideMark/>
          </w:tcPr>
          <w:p w14:paraId="1D94C0B6" w14:textId="77777777" w:rsidR="00FC49B1" w:rsidRDefault="008208F0">
            <w:pPr>
              <w:jc w:val="right"/>
              <w:rPr>
                <w:rFonts w:ascii="Arial" w:hAnsi="Arial" w:cs="Arial"/>
                <w:color w:val="000000"/>
                <w:sz w:val="20"/>
                <w:szCs w:val="20"/>
                <w:lang w:val="en-CA" w:eastAsia="en-CA"/>
              </w:rPr>
            </w:pPr>
            <w:r>
              <w:rPr>
                <w:rFonts w:ascii="Arial" w:hAnsi="Arial" w:cs="Arial"/>
                <w:color w:val="000000"/>
                <w:sz w:val="20"/>
                <w:szCs w:val="20"/>
                <w:lang w:val="en-CA" w:eastAsia="en-CA"/>
              </w:rPr>
              <w:t>Unknown</w:t>
            </w:r>
          </w:p>
        </w:tc>
        <w:tc>
          <w:tcPr>
            <w:tcW w:w="1180" w:type="dxa"/>
            <w:tcBorders>
              <w:top w:val="nil"/>
              <w:left w:val="nil"/>
              <w:bottom w:val="single" w:sz="4" w:space="0" w:color="auto"/>
              <w:right w:val="single" w:sz="4" w:space="0" w:color="auto"/>
            </w:tcBorders>
            <w:shd w:val="clear" w:color="auto" w:fill="D9D9D9" w:themeFill="background1" w:themeFillShade="D9"/>
            <w:noWrap/>
            <w:vAlign w:val="center"/>
            <w:hideMark/>
          </w:tcPr>
          <w:p w14:paraId="1D94C0B7" w14:textId="77777777" w:rsidR="00FC49B1" w:rsidRDefault="00FC49B1">
            <w:pPr>
              <w:jc w:val="right"/>
              <w:rPr>
                <w:rFonts w:ascii="Arial" w:hAnsi="Arial" w:cs="Arial"/>
                <w:color w:val="000000"/>
                <w:sz w:val="20"/>
                <w:szCs w:val="20"/>
                <w:lang w:val="en-CA" w:eastAsia="en-CA"/>
              </w:rPr>
            </w:pPr>
          </w:p>
        </w:tc>
        <w:tc>
          <w:tcPr>
            <w:tcW w:w="1180" w:type="dxa"/>
            <w:tcBorders>
              <w:top w:val="nil"/>
              <w:left w:val="nil"/>
              <w:bottom w:val="single" w:sz="4" w:space="0" w:color="auto"/>
              <w:right w:val="single" w:sz="4" w:space="0" w:color="auto"/>
            </w:tcBorders>
            <w:shd w:val="clear" w:color="auto" w:fill="auto"/>
            <w:noWrap/>
            <w:vAlign w:val="center"/>
            <w:hideMark/>
          </w:tcPr>
          <w:p w14:paraId="1D94C0B8"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w:t>
            </w:r>
          </w:p>
        </w:tc>
      </w:tr>
      <w:tr w:rsidR="00FC49B1" w14:paraId="1D94C0BC" w14:textId="77777777">
        <w:trPr>
          <w:trHeight w:val="255"/>
          <w:jc w:val="center"/>
        </w:trPr>
        <w:tc>
          <w:tcPr>
            <w:tcW w:w="93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94C0BA" w14:textId="77777777" w:rsidR="00FC49B1" w:rsidRDefault="008208F0">
            <w:pPr>
              <w:jc w:val="right"/>
              <w:rPr>
                <w:rFonts w:ascii="Arial" w:hAnsi="Arial" w:cs="Arial"/>
                <w:b/>
                <w:bCs/>
                <w:color w:val="000000"/>
                <w:sz w:val="20"/>
                <w:szCs w:val="20"/>
                <w:lang w:val="en-CA" w:eastAsia="en-CA"/>
              </w:rPr>
            </w:pPr>
            <w:r>
              <w:rPr>
                <w:rFonts w:ascii="Arial" w:hAnsi="Arial" w:cs="Arial"/>
                <w:b/>
                <w:bCs/>
                <w:color w:val="000000"/>
                <w:sz w:val="20"/>
                <w:szCs w:val="20"/>
                <w:lang w:val="en-CA" w:eastAsia="en-CA"/>
              </w:rPr>
              <w:t>4.0 Sub-Total:</w:t>
            </w:r>
          </w:p>
        </w:tc>
        <w:tc>
          <w:tcPr>
            <w:tcW w:w="1180" w:type="dxa"/>
            <w:tcBorders>
              <w:top w:val="nil"/>
              <w:left w:val="nil"/>
              <w:bottom w:val="single" w:sz="4" w:space="0" w:color="auto"/>
              <w:right w:val="single" w:sz="4" w:space="0" w:color="auto"/>
            </w:tcBorders>
            <w:shd w:val="clear" w:color="auto" w:fill="auto"/>
            <w:noWrap/>
            <w:vAlign w:val="center"/>
            <w:hideMark/>
          </w:tcPr>
          <w:p w14:paraId="1D94C0BB"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w:t>
            </w:r>
          </w:p>
        </w:tc>
      </w:tr>
      <w:tr w:rsidR="00FC49B1" w14:paraId="1D94C0C0" w14:textId="77777777">
        <w:trPr>
          <w:trHeight w:val="255"/>
          <w:jc w:val="center"/>
        </w:trPr>
        <w:tc>
          <w:tcPr>
            <w:tcW w:w="55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D94C0BD" w14:textId="77777777" w:rsidR="00FC49B1" w:rsidRDefault="008208F0">
            <w:pPr>
              <w:rPr>
                <w:rFonts w:ascii="Arial" w:hAnsi="Arial" w:cs="Arial"/>
                <w:color w:val="000000"/>
                <w:sz w:val="20"/>
                <w:szCs w:val="20"/>
                <w:lang w:val="en-CA" w:eastAsia="en-CA"/>
              </w:rPr>
            </w:pPr>
            <w:r>
              <w:rPr>
                <w:rFonts w:ascii="Arial" w:hAnsi="Arial" w:cs="Arial"/>
                <w:color w:val="000000"/>
                <w:sz w:val="20"/>
                <w:szCs w:val="20"/>
                <w:lang w:val="en-CA" w:eastAsia="en-CA"/>
              </w:rPr>
              <w:t>CURRENCY: Canadian</w:t>
            </w:r>
          </w:p>
        </w:tc>
        <w:tc>
          <w:tcPr>
            <w:tcW w:w="376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D94C0BE" w14:textId="77777777" w:rsidR="00FC49B1" w:rsidRDefault="008208F0">
            <w:pPr>
              <w:jc w:val="right"/>
              <w:rPr>
                <w:rFonts w:ascii="Arial" w:hAnsi="Arial" w:cs="Arial"/>
                <w:b/>
                <w:bCs/>
                <w:color w:val="000000"/>
                <w:sz w:val="20"/>
                <w:szCs w:val="20"/>
                <w:lang w:val="en-CA" w:eastAsia="en-CA"/>
              </w:rPr>
            </w:pPr>
            <w:r>
              <w:rPr>
                <w:rFonts w:ascii="Arial" w:hAnsi="Arial" w:cs="Arial"/>
                <w:b/>
                <w:bCs/>
                <w:color w:val="000000"/>
                <w:sz w:val="20"/>
                <w:szCs w:val="20"/>
                <w:lang w:val="en-CA" w:eastAsia="en-CA"/>
              </w:rPr>
              <w:t>Subtotal</w:t>
            </w:r>
          </w:p>
        </w:tc>
        <w:tc>
          <w:tcPr>
            <w:tcW w:w="1180" w:type="dxa"/>
            <w:tcBorders>
              <w:top w:val="nil"/>
              <w:left w:val="nil"/>
              <w:bottom w:val="single" w:sz="4" w:space="0" w:color="auto"/>
              <w:right w:val="single" w:sz="4" w:space="0" w:color="auto"/>
            </w:tcBorders>
            <w:shd w:val="clear" w:color="auto" w:fill="auto"/>
            <w:noWrap/>
            <w:vAlign w:val="center"/>
            <w:hideMark/>
          </w:tcPr>
          <w:p w14:paraId="1D94C0BF"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w:t>
            </w:r>
          </w:p>
        </w:tc>
      </w:tr>
      <w:tr w:rsidR="00FC49B1" w14:paraId="1D94C0C4" w14:textId="77777777">
        <w:trPr>
          <w:trHeight w:val="255"/>
          <w:jc w:val="center"/>
        </w:trPr>
        <w:tc>
          <w:tcPr>
            <w:tcW w:w="5540" w:type="dxa"/>
            <w:gridSpan w:val="2"/>
            <w:vMerge/>
            <w:tcBorders>
              <w:top w:val="single" w:sz="4" w:space="0" w:color="auto"/>
              <w:left w:val="single" w:sz="4" w:space="0" w:color="auto"/>
              <w:bottom w:val="single" w:sz="4" w:space="0" w:color="000000"/>
              <w:right w:val="single" w:sz="4" w:space="0" w:color="000000"/>
            </w:tcBorders>
            <w:vAlign w:val="center"/>
            <w:hideMark/>
          </w:tcPr>
          <w:p w14:paraId="1D94C0C1" w14:textId="77777777" w:rsidR="00FC49B1" w:rsidRDefault="00FC49B1">
            <w:pPr>
              <w:rPr>
                <w:rFonts w:ascii="Arial" w:hAnsi="Arial" w:cs="Arial"/>
                <w:color w:val="000000"/>
                <w:sz w:val="20"/>
                <w:szCs w:val="20"/>
                <w:lang w:val="en-CA" w:eastAsia="en-CA"/>
              </w:rPr>
            </w:pPr>
          </w:p>
        </w:tc>
        <w:tc>
          <w:tcPr>
            <w:tcW w:w="376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D94C0C2" w14:textId="77777777" w:rsidR="00FC49B1" w:rsidRDefault="008208F0">
            <w:pPr>
              <w:jc w:val="right"/>
              <w:rPr>
                <w:rFonts w:ascii="Arial" w:hAnsi="Arial" w:cs="Arial"/>
                <w:b/>
                <w:bCs/>
                <w:color w:val="000000"/>
                <w:sz w:val="20"/>
                <w:szCs w:val="20"/>
                <w:lang w:val="en-CA" w:eastAsia="en-CA"/>
              </w:rPr>
            </w:pPr>
            <w:r>
              <w:rPr>
                <w:rFonts w:ascii="Arial" w:hAnsi="Arial" w:cs="Arial"/>
                <w:b/>
                <w:bCs/>
                <w:color w:val="000000"/>
                <w:sz w:val="20"/>
                <w:szCs w:val="20"/>
                <w:lang w:val="en-CA" w:eastAsia="en-CA"/>
              </w:rPr>
              <w:t>GST (5%)</w:t>
            </w:r>
          </w:p>
        </w:tc>
        <w:tc>
          <w:tcPr>
            <w:tcW w:w="1180" w:type="dxa"/>
            <w:tcBorders>
              <w:top w:val="nil"/>
              <w:left w:val="nil"/>
              <w:bottom w:val="single" w:sz="4" w:space="0" w:color="auto"/>
              <w:right w:val="single" w:sz="4" w:space="0" w:color="auto"/>
            </w:tcBorders>
            <w:shd w:val="clear" w:color="auto" w:fill="auto"/>
            <w:noWrap/>
            <w:vAlign w:val="center"/>
            <w:hideMark/>
          </w:tcPr>
          <w:p w14:paraId="1D94C0C3"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w:t>
            </w:r>
          </w:p>
        </w:tc>
      </w:tr>
      <w:tr w:rsidR="00FC49B1" w14:paraId="1D94C0C8" w14:textId="77777777">
        <w:trPr>
          <w:trHeight w:val="255"/>
          <w:jc w:val="center"/>
        </w:trPr>
        <w:tc>
          <w:tcPr>
            <w:tcW w:w="5540" w:type="dxa"/>
            <w:gridSpan w:val="2"/>
            <w:vMerge/>
            <w:tcBorders>
              <w:top w:val="single" w:sz="4" w:space="0" w:color="auto"/>
              <w:left w:val="single" w:sz="4" w:space="0" w:color="auto"/>
              <w:bottom w:val="single" w:sz="4" w:space="0" w:color="000000"/>
              <w:right w:val="single" w:sz="4" w:space="0" w:color="000000"/>
            </w:tcBorders>
            <w:vAlign w:val="center"/>
            <w:hideMark/>
          </w:tcPr>
          <w:p w14:paraId="1D94C0C5" w14:textId="77777777" w:rsidR="00FC49B1" w:rsidRDefault="00FC49B1">
            <w:pPr>
              <w:rPr>
                <w:rFonts w:ascii="Arial" w:hAnsi="Arial" w:cs="Arial"/>
                <w:color w:val="000000"/>
                <w:sz w:val="20"/>
                <w:szCs w:val="20"/>
                <w:lang w:val="en-CA" w:eastAsia="en-CA"/>
              </w:rPr>
            </w:pPr>
          </w:p>
        </w:tc>
        <w:tc>
          <w:tcPr>
            <w:tcW w:w="376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D94C0C6" w14:textId="77777777" w:rsidR="00FC49B1" w:rsidRDefault="008208F0">
            <w:pPr>
              <w:jc w:val="right"/>
              <w:rPr>
                <w:rFonts w:ascii="Arial" w:hAnsi="Arial" w:cs="Arial"/>
                <w:b/>
                <w:bCs/>
                <w:color w:val="000000"/>
                <w:sz w:val="20"/>
                <w:szCs w:val="20"/>
                <w:lang w:val="en-CA" w:eastAsia="en-CA"/>
              </w:rPr>
            </w:pPr>
            <w:r>
              <w:rPr>
                <w:rFonts w:ascii="Arial" w:hAnsi="Arial" w:cs="Arial"/>
                <w:b/>
                <w:bCs/>
                <w:color w:val="000000"/>
                <w:sz w:val="20"/>
                <w:szCs w:val="20"/>
                <w:lang w:val="en-CA" w:eastAsia="en-CA"/>
              </w:rPr>
              <w:t>Total Quotation Price</w:t>
            </w:r>
          </w:p>
        </w:tc>
        <w:tc>
          <w:tcPr>
            <w:tcW w:w="1180" w:type="dxa"/>
            <w:tcBorders>
              <w:top w:val="nil"/>
              <w:left w:val="nil"/>
              <w:bottom w:val="single" w:sz="4" w:space="0" w:color="auto"/>
              <w:right w:val="single" w:sz="4" w:space="0" w:color="auto"/>
            </w:tcBorders>
            <w:shd w:val="clear" w:color="auto" w:fill="auto"/>
            <w:noWrap/>
            <w:vAlign w:val="center"/>
            <w:hideMark/>
          </w:tcPr>
          <w:p w14:paraId="1D94C0C7" w14:textId="77777777" w:rsidR="00FC49B1" w:rsidRDefault="008208F0">
            <w:pPr>
              <w:rPr>
                <w:rFonts w:ascii="Arial" w:hAnsi="Arial" w:cs="Arial"/>
                <w:b/>
                <w:bCs/>
                <w:color w:val="000000"/>
                <w:sz w:val="20"/>
                <w:szCs w:val="20"/>
                <w:lang w:val="en-CA" w:eastAsia="en-CA"/>
              </w:rPr>
            </w:pPr>
            <w:r>
              <w:rPr>
                <w:rFonts w:ascii="Arial" w:hAnsi="Arial" w:cs="Arial"/>
                <w:b/>
                <w:bCs/>
                <w:color w:val="000000"/>
                <w:sz w:val="20"/>
                <w:szCs w:val="20"/>
                <w:lang w:val="en-CA" w:eastAsia="en-CA"/>
              </w:rPr>
              <w:t>$</w:t>
            </w:r>
          </w:p>
        </w:tc>
      </w:tr>
    </w:tbl>
    <w:p w14:paraId="1D94C0C9" w14:textId="77777777" w:rsidR="00FC49B1" w:rsidRDefault="008208F0">
      <w:pPr>
        <w:spacing w:line="280" w:lineRule="atLeast"/>
        <w:ind w:left="709"/>
        <w:jc w:val="both"/>
        <w:rPr>
          <w:rFonts w:ascii="Arial" w:hAnsi="Arial" w:cs="Arial"/>
          <w:bCs/>
          <w:sz w:val="22"/>
          <w:szCs w:val="22"/>
        </w:rPr>
      </w:pPr>
      <w:r>
        <w:rPr>
          <w:rFonts w:ascii="Arial" w:hAnsi="Arial" w:cs="Arial"/>
          <w:bCs/>
          <w:sz w:val="22"/>
          <w:szCs w:val="22"/>
        </w:rPr>
        <w:t>*Estimated quantities are provided for the comparison of quotations only.  The City does not expressly nor by implication confirm the accuracy of these quantities in any way.</w:t>
      </w:r>
    </w:p>
    <w:p w14:paraId="1D94C0CA" w14:textId="77777777" w:rsidR="00FC49B1" w:rsidRDefault="00FC49B1">
      <w:pPr>
        <w:spacing w:line="280" w:lineRule="atLeast"/>
        <w:ind w:left="709" w:hanging="709"/>
        <w:jc w:val="both"/>
        <w:rPr>
          <w:rFonts w:ascii="Arial" w:hAnsi="Arial" w:cs="Arial"/>
          <w:bCs/>
          <w:sz w:val="22"/>
          <w:szCs w:val="22"/>
        </w:rPr>
      </w:pPr>
    </w:p>
    <w:p w14:paraId="1D94C0CB" w14:textId="77777777" w:rsidR="00FC49B1" w:rsidRDefault="008208F0">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List of Optional Prices:</w:t>
      </w:r>
    </w:p>
    <w:p w14:paraId="1D94C0CC" w14:textId="77777777" w:rsidR="00FC49B1" w:rsidRDefault="00FC49B1">
      <w:pPr>
        <w:spacing w:line="280" w:lineRule="atLeast"/>
        <w:ind w:left="709" w:hanging="709"/>
        <w:jc w:val="both"/>
        <w:rPr>
          <w:rFonts w:ascii="Arial" w:hAnsi="Arial" w:cs="Arial"/>
          <w:bCs/>
          <w:sz w:val="22"/>
          <w:szCs w:val="22"/>
        </w:rPr>
      </w:pPr>
    </w:p>
    <w:p w14:paraId="1D94C0CD" w14:textId="77777777" w:rsidR="00FC49B1" w:rsidRDefault="008208F0">
      <w:pPr>
        <w:ind w:left="709" w:hanging="709"/>
        <w:jc w:val="both"/>
        <w:rPr>
          <w:rFonts w:ascii="Arial" w:hAnsi="Arial" w:cs="Arial"/>
          <w:bCs/>
          <w:sz w:val="22"/>
          <w:szCs w:val="22"/>
        </w:rPr>
      </w:pPr>
      <w:r>
        <w:rPr>
          <w:rFonts w:ascii="Arial" w:hAnsi="Arial" w:cs="Arial"/>
          <w:bCs/>
          <w:sz w:val="22"/>
          <w:szCs w:val="22"/>
        </w:rPr>
        <w:t>9.</w:t>
      </w:r>
      <w:r>
        <w:rPr>
          <w:rFonts w:ascii="Arial" w:hAnsi="Arial" w:cs="Arial"/>
          <w:bCs/>
          <w:sz w:val="22"/>
          <w:szCs w:val="22"/>
        </w:rPr>
        <w:tab/>
        <w:t>The following is a list of Optional Price(s) to the Work and forms part of this RFQ, upon the acceptance of any or all of the Optional Price(s).  The Optional Prices are an addition or a deduction to the Total Quotation Price and do not include GST.  DO NOT state a revised Total Quotation Price.</w:t>
      </w:r>
    </w:p>
    <w:p w14:paraId="1D94C0CE" w14:textId="77777777" w:rsidR="00FC49B1" w:rsidRDefault="00FC49B1">
      <w:pPr>
        <w:spacing w:line="280" w:lineRule="atLeast"/>
        <w:ind w:left="709" w:hanging="709"/>
        <w:jc w:val="both"/>
        <w:rPr>
          <w:rFonts w:ascii="Arial" w:hAnsi="Arial" w:cs="Arial"/>
          <w:bCs/>
          <w:sz w:val="22"/>
          <w:szCs w:val="22"/>
        </w:rPr>
      </w:pPr>
    </w:p>
    <w:p w14:paraId="1D94C0CF"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ab/>
        <w:t>Description of Optional Prices</w:t>
      </w:r>
      <w:r>
        <w:rPr>
          <w:rFonts w:ascii="Arial" w:hAnsi="Arial" w:cs="Arial"/>
          <w:bCs/>
          <w:sz w:val="22"/>
          <w:szCs w:val="22"/>
        </w:rPr>
        <w:tab/>
      </w:r>
      <w:r>
        <w:rPr>
          <w:rFonts w:ascii="Arial" w:hAnsi="Arial" w:cs="Arial"/>
          <w:bCs/>
          <w:sz w:val="22"/>
          <w:szCs w:val="22"/>
        </w:rPr>
        <w:tab/>
        <w:t>Addition</w:t>
      </w:r>
      <w:r>
        <w:rPr>
          <w:rFonts w:ascii="Arial" w:hAnsi="Arial" w:cs="Arial"/>
          <w:bCs/>
          <w:sz w:val="22"/>
          <w:szCs w:val="22"/>
        </w:rPr>
        <w:tab/>
      </w:r>
      <w:r>
        <w:rPr>
          <w:rFonts w:ascii="Arial" w:hAnsi="Arial" w:cs="Arial"/>
          <w:bCs/>
          <w:sz w:val="22"/>
          <w:szCs w:val="22"/>
        </w:rPr>
        <w:tab/>
      </w:r>
      <w:r>
        <w:rPr>
          <w:rFonts w:ascii="Arial" w:hAnsi="Arial" w:cs="Arial"/>
          <w:bCs/>
          <w:color w:val="FF0000"/>
          <w:sz w:val="22"/>
          <w:szCs w:val="22"/>
        </w:rPr>
        <w:t>Deduction</w:t>
      </w:r>
    </w:p>
    <w:p w14:paraId="1D94C0D0" w14:textId="77777777" w:rsidR="00FC49B1" w:rsidRDefault="00FC49B1">
      <w:pPr>
        <w:spacing w:line="280" w:lineRule="atLeast"/>
        <w:ind w:left="709" w:hanging="709"/>
        <w:jc w:val="both"/>
        <w:rPr>
          <w:rFonts w:ascii="Arial" w:hAnsi="Arial" w:cs="Arial"/>
          <w:bCs/>
          <w:sz w:val="22"/>
          <w:szCs w:val="22"/>
        </w:rPr>
      </w:pPr>
    </w:p>
    <w:p w14:paraId="1D94C0D1"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ab/>
        <w:t xml:space="preserve">OP-1.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 [</w:t>
      </w:r>
      <w:r>
        <w:rPr>
          <w:rFonts w:ascii="Arial" w:hAnsi="Arial" w:cs="Arial"/>
          <w:bCs/>
          <w:color w:val="FF0000"/>
          <w:sz w:val="22"/>
          <w:szCs w:val="22"/>
        </w:rPr>
        <w:tab/>
      </w:r>
      <w:r>
        <w:rPr>
          <w:rFonts w:ascii="Arial" w:hAnsi="Arial" w:cs="Arial"/>
          <w:bCs/>
          <w:color w:val="FF0000"/>
          <w:sz w:val="22"/>
          <w:szCs w:val="22"/>
        </w:rPr>
        <w:tab/>
        <w:t>]</w:t>
      </w:r>
    </w:p>
    <w:p w14:paraId="1D94C0D2"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ab/>
      </w:r>
    </w:p>
    <w:p w14:paraId="1D94C0D3"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ab/>
        <w:t>OP-2.</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 [</w:t>
      </w:r>
      <w:r>
        <w:rPr>
          <w:rFonts w:ascii="Arial" w:hAnsi="Arial" w:cs="Arial"/>
          <w:bCs/>
          <w:color w:val="FF0000"/>
          <w:sz w:val="22"/>
          <w:szCs w:val="22"/>
        </w:rPr>
        <w:tab/>
      </w:r>
      <w:r>
        <w:rPr>
          <w:rFonts w:ascii="Arial" w:hAnsi="Arial" w:cs="Arial"/>
          <w:bCs/>
          <w:color w:val="FF0000"/>
          <w:sz w:val="22"/>
          <w:szCs w:val="22"/>
        </w:rPr>
        <w:tab/>
        <w:t>]</w:t>
      </w:r>
    </w:p>
    <w:p w14:paraId="1D94C0D4" w14:textId="77777777" w:rsidR="00FC49B1" w:rsidRDefault="00FC49B1">
      <w:pPr>
        <w:spacing w:line="280" w:lineRule="atLeast"/>
        <w:ind w:left="709" w:hanging="709"/>
        <w:jc w:val="both"/>
        <w:rPr>
          <w:rFonts w:ascii="Arial" w:hAnsi="Arial" w:cs="Arial"/>
          <w:b/>
          <w:bCs/>
          <w:sz w:val="22"/>
          <w:szCs w:val="22"/>
          <w:u w:val="single"/>
        </w:rPr>
      </w:pPr>
    </w:p>
    <w:p w14:paraId="1D94C0D5" w14:textId="77777777" w:rsidR="00FC49B1" w:rsidRDefault="008208F0">
      <w:pPr>
        <w:spacing w:line="280" w:lineRule="atLeast"/>
        <w:ind w:left="709" w:hanging="709"/>
        <w:jc w:val="both"/>
        <w:rPr>
          <w:rFonts w:ascii="Arial" w:hAnsi="Arial" w:cs="Arial"/>
          <w:bCs/>
          <w:sz w:val="22"/>
          <w:szCs w:val="22"/>
        </w:rPr>
      </w:pPr>
      <w:r>
        <w:rPr>
          <w:rFonts w:ascii="Arial" w:hAnsi="Arial" w:cs="Arial"/>
          <w:b/>
          <w:bCs/>
          <w:sz w:val="22"/>
          <w:szCs w:val="22"/>
          <w:u w:val="single"/>
        </w:rPr>
        <w:t>List of Separate Prices</w:t>
      </w:r>
      <w:r>
        <w:rPr>
          <w:rFonts w:ascii="Arial" w:hAnsi="Arial" w:cs="Arial"/>
          <w:bCs/>
          <w:sz w:val="22"/>
          <w:szCs w:val="22"/>
        </w:rPr>
        <w:t>:</w:t>
      </w:r>
    </w:p>
    <w:p w14:paraId="1D94C0D6" w14:textId="77777777" w:rsidR="00FC49B1" w:rsidRDefault="00FC49B1">
      <w:pPr>
        <w:spacing w:line="280" w:lineRule="atLeast"/>
        <w:ind w:left="709" w:hanging="709"/>
        <w:jc w:val="both"/>
        <w:rPr>
          <w:rFonts w:ascii="Arial" w:hAnsi="Arial" w:cs="Arial"/>
          <w:bCs/>
          <w:sz w:val="22"/>
          <w:szCs w:val="22"/>
        </w:rPr>
      </w:pPr>
    </w:p>
    <w:p w14:paraId="1D94C0D7" w14:textId="77777777" w:rsidR="00FC49B1" w:rsidRDefault="008208F0">
      <w:pPr>
        <w:ind w:left="709" w:hanging="709"/>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t>The following is a list of Separate Price(s) to the Work and forms part of this RFQ, upon the acceptance of any or all of the Separate Price(s).  The Separate Prices are an addition or a deduction to the Total Quotation Price and do not include GST.  DO NOT state a revised Total Quotation Price.</w:t>
      </w:r>
    </w:p>
    <w:p w14:paraId="1D94C0D8" w14:textId="77777777" w:rsidR="00FC49B1" w:rsidRDefault="00FC49B1">
      <w:pPr>
        <w:spacing w:line="280" w:lineRule="atLeast"/>
        <w:ind w:left="709" w:hanging="709"/>
        <w:jc w:val="both"/>
        <w:rPr>
          <w:rFonts w:ascii="Arial" w:hAnsi="Arial" w:cs="Arial"/>
          <w:bCs/>
          <w:sz w:val="22"/>
          <w:szCs w:val="22"/>
        </w:rPr>
      </w:pPr>
    </w:p>
    <w:p w14:paraId="1D94C0D9" w14:textId="77777777" w:rsidR="00FC49B1" w:rsidRDefault="008208F0">
      <w:pPr>
        <w:spacing w:line="280" w:lineRule="atLeast"/>
        <w:ind w:left="709" w:hanging="709"/>
        <w:jc w:val="both"/>
        <w:rPr>
          <w:rFonts w:ascii="Arial" w:hAnsi="Arial" w:cs="Arial"/>
          <w:bCs/>
          <w:color w:val="FF0000"/>
          <w:sz w:val="22"/>
          <w:szCs w:val="22"/>
        </w:rPr>
      </w:pPr>
      <w:r>
        <w:rPr>
          <w:rFonts w:ascii="Arial" w:hAnsi="Arial" w:cs="Arial"/>
          <w:bCs/>
          <w:sz w:val="22"/>
          <w:szCs w:val="22"/>
        </w:rPr>
        <w:tab/>
        <w:t>Description of Separate Price Items</w:t>
      </w:r>
      <w:r>
        <w:rPr>
          <w:rFonts w:ascii="Arial" w:hAnsi="Arial" w:cs="Arial"/>
          <w:bCs/>
          <w:sz w:val="22"/>
          <w:szCs w:val="22"/>
        </w:rPr>
        <w:tab/>
      </w:r>
      <w:r>
        <w:rPr>
          <w:rFonts w:ascii="Arial" w:hAnsi="Arial" w:cs="Arial"/>
          <w:bCs/>
          <w:sz w:val="22"/>
          <w:szCs w:val="22"/>
        </w:rPr>
        <w:tab/>
        <w:t>Addition</w:t>
      </w:r>
      <w:r>
        <w:rPr>
          <w:rFonts w:ascii="Arial" w:hAnsi="Arial" w:cs="Arial"/>
          <w:bCs/>
          <w:sz w:val="22"/>
          <w:szCs w:val="22"/>
        </w:rPr>
        <w:tab/>
      </w:r>
      <w:r>
        <w:rPr>
          <w:rFonts w:ascii="Arial" w:hAnsi="Arial" w:cs="Arial"/>
          <w:bCs/>
          <w:sz w:val="22"/>
          <w:szCs w:val="22"/>
        </w:rPr>
        <w:tab/>
      </w:r>
      <w:r>
        <w:rPr>
          <w:rFonts w:ascii="Arial" w:hAnsi="Arial" w:cs="Arial"/>
          <w:bCs/>
          <w:color w:val="FF0000"/>
          <w:sz w:val="22"/>
          <w:szCs w:val="22"/>
        </w:rPr>
        <w:t>Deduction</w:t>
      </w:r>
    </w:p>
    <w:p w14:paraId="1D94C0DA" w14:textId="77777777" w:rsidR="00FC49B1" w:rsidRDefault="00FC49B1">
      <w:pPr>
        <w:spacing w:line="280" w:lineRule="atLeast"/>
        <w:ind w:left="709" w:hanging="709"/>
        <w:jc w:val="both"/>
        <w:rPr>
          <w:rFonts w:ascii="Arial" w:hAnsi="Arial" w:cs="Arial"/>
          <w:bCs/>
          <w:sz w:val="22"/>
          <w:szCs w:val="22"/>
        </w:rPr>
      </w:pPr>
    </w:p>
    <w:p w14:paraId="1D94C0DB"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ab/>
        <w:t>SP-1. Performance Bond at 50% of total contract value:</w:t>
      </w:r>
      <w:r>
        <w:rPr>
          <w:rFonts w:ascii="Arial" w:hAnsi="Arial" w:cs="Arial"/>
          <w:bCs/>
          <w:sz w:val="22"/>
          <w:szCs w:val="22"/>
        </w:rPr>
        <w:tab/>
      </w:r>
    </w:p>
    <w:p w14:paraId="1D94C0DC" w14:textId="77777777" w:rsidR="00FC49B1" w:rsidRDefault="008208F0">
      <w:pPr>
        <w:spacing w:line="280" w:lineRule="atLeast"/>
        <w:ind w:left="709" w:hanging="709"/>
        <w:jc w:val="both"/>
        <w:rPr>
          <w:rFonts w:ascii="Arial" w:hAnsi="Arial" w:cs="Arial"/>
          <w:bCs/>
          <w:color w:val="FF0000"/>
          <w:sz w:val="22"/>
          <w:szCs w:val="22"/>
        </w:rPr>
      </w:pPr>
      <w:r>
        <w:rPr>
          <w:rFonts w:ascii="Arial" w:hAnsi="Arial" w:cs="Arial"/>
          <w:bCs/>
          <w:sz w:val="22"/>
          <w:szCs w:val="22"/>
        </w:rPr>
        <w:tab/>
        <w:t>CCDC 221 (latest Preferred)</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w:t>
      </w:r>
      <w:r>
        <w:rPr>
          <w:rFonts w:ascii="Arial" w:hAnsi="Arial" w:cs="Arial"/>
          <w:bCs/>
          <w:color w:val="FF0000"/>
          <w:sz w:val="22"/>
          <w:szCs w:val="22"/>
        </w:rPr>
        <w:tab/>
      </w:r>
      <w:r>
        <w:rPr>
          <w:rFonts w:ascii="Arial" w:hAnsi="Arial" w:cs="Arial"/>
          <w:bCs/>
          <w:color w:val="FF0000"/>
          <w:sz w:val="22"/>
          <w:szCs w:val="22"/>
        </w:rPr>
        <w:tab/>
        <w:t>]</w:t>
      </w:r>
    </w:p>
    <w:p w14:paraId="1D94C0DD"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ab/>
      </w:r>
    </w:p>
    <w:p w14:paraId="1D94C0DE"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ab/>
        <w:t xml:space="preserve">SP-2. </w:t>
      </w:r>
      <w:proofErr w:type="spellStart"/>
      <w:r>
        <w:rPr>
          <w:rFonts w:ascii="Arial" w:hAnsi="Arial" w:cs="Arial"/>
          <w:bCs/>
          <w:sz w:val="22"/>
          <w:szCs w:val="22"/>
        </w:rPr>
        <w:t>Labour</w:t>
      </w:r>
      <w:proofErr w:type="spellEnd"/>
      <w:r>
        <w:rPr>
          <w:rFonts w:ascii="Arial" w:hAnsi="Arial" w:cs="Arial"/>
          <w:bCs/>
          <w:sz w:val="22"/>
          <w:szCs w:val="22"/>
        </w:rPr>
        <w:t xml:space="preserve"> and Material Payment Bond at 50% of total contract value:</w:t>
      </w:r>
      <w:r>
        <w:rPr>
          <w:rFonts w:ascii="Arial" w:hAnsi="Arial" w:cs="Arial"/>
          <w:bCs/>
          <w:sz w:val="22"/>
          <w:szCs w:val="22"/>
        </w:rPr>
        <w:tab/>
      </w:r>
    </w:p>
    <w:p w14:paraId="1D94C0DF"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CCDC</w:t>
      </w:r>
      <w:r>
        <w:rPr>
          <w:rFonts w:ascii="Arial" w:hAnsi="Arial" w:cs="Arial"/>
          <w:bCs/>
          <w:sz w:val="22"/>
          <w:szCs w:val="22"/>
        </w:rPr>
        <w:tab/>
        <w:t>222 (latest Preferred)</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w:t>
      </w:r>
      <w:r>
        <w:rPr>
          <w:rFonts w:ascii="Arial" w:hAnsi="Arial" w:cs="Arial"/>
          <w:bCs/>
          <w:color w:val="FF0000"/>
          <w:sz w:val="22"/>
          <w:szCs w:val="22"/>
        </w:rPr>
        <w:tab/>
      </w:r>
      <w:r>
        <w:rPr>
          <w:rFonts w:ascii="Arial" w:hAnsi="Arial" w:cs="Arial"/>
          <w:bCs/>
          <w:color w:val="FF0000"/>
          <w:sz w:val="22"/>
          <w:szCs w:val="22"/>
        </w:rPr>
        <w:tab/>
        <w:t>]</w:t>
      </w:r>
    </w:p>
    <w:p w14:paraId="1D94C0E0" w14:textId="77777777" w:rsidR="00FC49B1" w:rsidRDefault="00FC49B1">
      <w:pPr>
        <w:spacing w:line="280" w:lineRule="atLeast"/>
        <w:ind w:left="709" w:hanging="709"/>
        <w:jc w:val="both"/>
        <w:rPr>
          <w:rFonts w:ascii="Arial" w:hAnsi="Arial" w:cs="Arial"/>
          <w:bCs/>
          <w:sz w:val="22"/>
          <w:szCs w:val="22"/>
        </w:rPr>
      </w:pPr>
    </w:p>
    <w:p w14:paraId="1D94C0E1" w14:textId="77777777" w:rsidR="00FC49B1" w:rsidRDefault="008208F0">
      <w:pPr>
        <w:spacing w:line="280" w:lineRule="atLeast"/>
        <w:ind w:left="709" w:hanging="709"/>
        <w:jc w:val="both"/>
        <w:rPr>
          <w:rFonts w:ascii="Arial" w:hAnsi="Arial" w:cs="Arial"/>
          <w:b/>
          <w:bCs/>
          <w:sz w:val="22"/>
          <w:szCs w:val="22"/>
        </w:rPr>
      </w:pPr>
      <w:r>
        <w:rPr>
          <w:rFonts w:ascii="Arial" w:hAnsi="Arial" w:cs="Arial"/>
          <w:b/>
          <w:bCs/>
          <w:sz w:val="22"/>
          <w:szCs w:val="22"/>
          <w:u w:val="single"/>
        </w:rPr>
        <w:t xml:space="preserve">Force Account </w:t>
      </w:r>
      <w:proofErr w:type="spellStart"/>
      <w:r>
        <w:rPr>
          <w:rFonts w:ascii="Arial" w:hAnsi="Arial" w:cs="Arial"/>
          <w:b/>
          <w:bCs/>
          <w:sz w:val="22"/>
          <w:szCs w:val="22"/>
          <w:u w:val="single"/>
        </w:rPr>
        <w:t>Labour</w:t>
      </w:r>
      <w:proofErr w:type="spellEnd"/>
      <w:r>
        <w:rPr>
          <w:rFonts w:ascii="Arial" w:hAnsi="Arial" w:cs="Arial"/>
          <w:b/>
          <w:bCs/>
          <w:sz w:val="22"/>
          <w:szCs w:val="22"/>
          <w:u w:val="single"/>
        </w:rPr>
        <w:t xml:space="preserve"> and Equipment Rates</w:t>
      </w:r>
      <w:r>
        <w:rPr>
          <w:rFonts w:ascii="Arial" w:hAnsi="Arial" w:cs="Arial"/>
          <w:b/>
          <w:bCs/>
          <w:sz w:val="22"/>
          <w:szCs w:val="22"/>
        </w:rPr>
        <w:t xml:space="preserve">:  </w:t>
      </w:r>
    </w:p>
    <w:p w14:paraId="1D94C0E2" w14:textId="77777777" w:rsidR="00FC49B1" w:rsidRDefault="00FC49B1">
      <w:pPr>
        <w:spacing w:line="280" w:lineRule="atLeast"/>
        <w:ind w:left="709" w:hanging="709"/>
        <w:jc w:val="both"/>
        <w:rPr>
          <w:rFonts w:ascii="Arial" w:hAnsi="Arial" w:cs="Arial"/>
          <w:bCs/>
          <w:sz w:val="22"/>
          <w:szCs w:val="22"/>
        </w:rPr>
      </w:pPr>
    </w:p>
    <w:p w14:paraId="1D94C0E3" w14:textId="77777777" w:rsidR="00FC49B1" w:rsidRDefault="008208F0">
      <w:pPr>
        <w:ind w:left="709" w:hanging="709"/>
        <w:jc w:val="both"/>
        <w:rPr>
          <w:rFonts w:ascii="Arial" w:hAnsi="Arial" w:cs="Arial"/>
          <w:bCs/>
          <w:sz w:val="22"/>
          <w:szCs w:val="22"/>
        </w:rPr>
      </w:pPr>
      <w:r>
        <w:rPr>
          <w:rFonts w:ascii="Arial" w:hAnsi="Arial" w:cs="Arial"/>
          <w:bCs/>
          <w:sz w:val="22"/>
          <w:szCs w:val="22"/>
        </w:rPr>
        <w:t>11.</w:t>
      </w:r>
      <w:r>
        <w:rPr>
          <w:rFonts w:ascii="Arial" w:hAnsi="Arial" w:cs="Arial"/>
          <w:bCs/>
          <w:sz w:val="22"/>
          <w:szCs w:val="22"/>
        </w:rPr>
        <w:tab/>
        <w:t xml:space="preserve">Contractors should complete the following tables setting out the all-inclusive hourly </w:t>
      </w:r>
      <w:proofErr w:type="spellStart"/>
      <w:r>
        <w:rPr>
          <w:rFonts w:ascii="Arial" w:hAnsi="Arial" w:cs="Arial"/>
          <w:bCs/>
          <w:sz w:val="22"/>
          <w:szCs w:val="22"/>
        </w:rPr>
        <w:t>labour</w:t>
      </w:r>
      <w:proofErr w:type="spellEnd"/>
      <w:r>
        <w:rPr>
          <w:rFonts w:ascii="Arial" w:hAnsi="Arial" w:cs="Arial"/>
          <w:bCs/>
          <w:sz w:val="22"/>
          <w:szCs w:val="22"/>
        </w:rPr>
        <w:t xml:space="preserve"> rates including Overhead and profit for approved extras/credits for all applicable categories of </w:t>
      </w:r>
      <w:proofErr w:type="spellStart"/>
      <w:r>
        <w:rPr>
          <w:rFonts w:ascii="Arial" w:hAnsi="Arial" w:cs="Arial"/>
          <w:bCs/>
          <w:sz w:val="22"/>
          <w:szCs w:val="22"/>
        </w:rPr>
        <w:t>labour</w:t>
      </w:r>
      <w:proofErr w:type="spellEnd"/>
      <w:r>
        <w:rPr>
          <w:rFonts w:ascii="Arial" w:hAnsi="Arial" w:cs="Arial"/>
          <w:bCs/>
          <w:sz w:val="22"/>
          <w:szCs w:val="22"/>
        </w:rPr>
        <w:t xml:space="preserve"> (use the spaces provided and/or attach additional pages, if necessary):</w:t>
      </w:r>
    </w:p>
    <w:p w14:paraId="1D94C0E4" w14:textId="77777777" w:rsidR="00FC49B1" w:rsidRDefault="00FC49B1">
      <w:pPr>
        <w:spacing w:line="280" w:lineRule="atLeast"/>
        <w:ind w:left="709" w:hanging="709"/>
        <w:jc w:val="both"/>
        <w:rPr>
          <w:rFonts w:ascii="Arial" w:hAnsi="Arial" w:cs="Arial"/>
          <w:bCs/>
          <w:sz w:val="22"/>
          <w:szCs w:val="22"/>
        </w:rPr>
      </w:pPr>
    </w:p>
    <w:p w14:paraId="1D94C0E5" w14:textId="77777777" w:rsidR="00FC49B1" w:rsidRDefault="008208F0">
      <w:pPr>
        <w:keepNext/>
        <w:spacing w:line="280" w:lineRule="atLeast"/>
        <w:ind w:left="706"/>
        <w:jc w:val="both"/>
        <w:rPr>
          <w:rFonts w:ascii="Arial" w:hAnsi="Arial" w:cs="Arial"/>
          <w:b/>
          <w:bCs/>
          <w:sz w:val="22"/>
          <w:szCs w:val="22"/>
        </w:rPr>
      </w:pPr>
      <w:r>
        <w:rPr>
          <w:rFonts w:ascii="Arial" w:hAnsi="Arial" w:cs="Arial"/>
          <w:b/>
          <w:bCs/>
          <w:sz w:val="22"/>
          <w:szCs w:val="22"/>
        </w:rPr>
        <w:lastRenderedPageBreak/>
        <w:t xml:space="preserve">Table 1 – Hourly </w:t>
      </w:r>
      <w:proofErr w:type="spellStart"/>
      <w:r>
        <w:rPr>
          <w:rFonts w:ascii="Arial" w:hAnsi="Arial" w:cs="Arial"/>
          <w:b/>
          <w:bCs/>
          <w:sz w:val="22"/>
          <w:szCs w:val="22"/>
        </w:rPr>
        <w:t>Labour</w:t>
      </w:r>
      <w:proofErr w:type="spellEnd"/>
      <w:r>
        <w:rPr>
          <w:rFonts w:ascii="Arial" w:hAnsi="Arial" w:cs="Arial"/>
          <w:b/>
          <w:bCs/>
          <w:sz w:val="22"/>
          <w:szCs w:val="22"/>
        </w:rPr>
        <w:t xml:space="preserve"> Rate Schedule for Services:</w:t>
      </w:r>
    </w:p>
    <w:p w14:paraId="1D94C0E6" w14:textId="77777777" w:rsidR="00FC49B1" w:rsidRDefault="00FC49B1">
      <w:pPr>
        <w:keepNext/>
        <w:spacing w:line="280" w:lineRule="atLeast"/>
        <w:ind w:left="706"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FC49B1" w14:paraId="1D94C0EC"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1D94C0E7" w14:textId="77777777" w:rsidR="00FC49B1" w:rsidRDefault="008208F0">
            <w:pPr>
              <w:keepNext/>
              <w:spacing w:line="280" w:lineRule="atLeast"/>
              <w:ind w:left="706" w:hanging="709"/>
              <w:jc w:val="center"/>
              <w:rPr>
                <w:rFonts w:ascii="Arial" w:hAnsi="Arial" w:cs="Arial"/>
                <w:bCs/>
                <w:sz w:val="22"/>
                <w:szCs w:val="22"/>
              </w:rPr>
            </w:pPr>
            <w:proofErr w:type="spellStart"/>
            <w:r>
              <w:rPr>
                <w:rFonts w:ascii="Arial" w:hAnsi="Arial" w:cs="Arial"/>
                <w:bCs/>
                <w:sz w:val="22"/>
                <w:szCs w:val="22"/>
              </w:rPr>
              <w:t>Labour</w:t>
            </w:r>
            <w:proofErr w:type="spellEnd"/>
            <w:r>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1D94C0E8" w14:textId="77777777" w:rsidR="00FC49B1" w:rsidRDefault="008208F0">
            <w:pPr>
              <w:keepNext/>
              <w:spacing w:line="280" w:lineRule="atLeast"/>
              <w:ind w:left="706" w:hanging="709"/>
              <w:jc w:val="center"/>
              <w:rPr>
                <w:rFonts w:ascii="Arial" w:hAnsi="Arial" w:cs="Arial"/>
                <w:bCs/>
                <w:sz w:val="22"/>
                <w:szCs w:val="22"/>
              </w:rPr>
            </w:pPr>
            <w:r>
              <w:rPr>
                <w:rFonts w:ascii="Arial" w:hAnsi="Arial" w:cs="Arial"/>
                <w:bCs/>
                <w:sz w:val="22"/>
                <w:szCs w:val="22"/>
              </w:rPr>
              <w:t>Straight Time/</w:t>
            </w:r>
            <w:proofErr w:type="spellStart"/>
            <w:r>
              <w:rPr>
                <w:rFonts w:ascii="Arial" w:hAnsi="Arial" w:cs="Arial"/>
                <w:bCs/>
                <w:sz w:val="22"/>
                <w:szCs w:val="22"/>
              </w:rPr>
              <w:t>hr</w:t>
            </w:r>
            <w:proofErr w:type="spellEnd"/>
          </w:p>
          <w:p w14:paraId="1D94C0E9" w14:textId="77777777" w:rsidR="00FC49B1" w:rsidRDefault="008208F0">
            <w:pPr>
              <w:keepNext/>
              <w:spacing w:line="280" w:lineRule="atLeast"/>
              <w:ind w:left="706" w:hanging="709"/>
              <w:jc w:val="center"/>
              <w:rPr>
                <w:rFonts w:ascii="Arial" w:hAnsi="Arial" w:cs="Arial"/>
                <w:bCs/>
                <w:sz w:val="22"/>
                <w:szCs w:val="22"/>
              </w:rPr>
            </w:pPr>
            <w:r>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1D94C0EA" w14:textId="77777777" w:rsidR="00FC49B1" w:rsidRDefault="008208F0">
            <w:pPr>
              <w:keepNext/>
              <w:spacing w:line="280" w:lineRule="atLeast"/>
              <w:ind w:left="706" w:hanging="709"/>
              <w:jc w:val="center"/>
              <w:rPr>
                <w:rFonts w:ascii="Arial" w:hAnsi="Arial" w:cs="Arial"/>
                <w:bCs/>
                <w:sz w:val="22"/>
                <w:szCs w:val="22"/>
              </w:rPr>
            </w:pPr>
            <w:r>
              <w:rPr>
                <w:rFonts w:ascii="Arial" w:hAnsi="Arial" w:cs="Arial"/>
                <w:bCs/>
                <w:sz w:val="22"/>
                <w:szCs w:val="22"/>
              </w:rPr>
              <w:t>Overtime Rate/</w:t>
            </w:r>
            <w:proofErr w:type="spellStart"/>
            <w:r>
              <w:rPr>
                <w:rFonts w:ascii="Arial" w:hAnsi="Arial" w:cs="Arial"/>
                <w:bCs/>
                <w:sz w:val="22"/>
                <w:szCs w:val="22"/>
              </w:rPr>
              <w:t>hr</w:t>
            </w:r>
            <w:proofErr w:type="spellEnd"/>
          </w:p>
          <w:p w14:paraId="1D94C0EB" w14:textId="77777777" w:rsidR="00FC49B1" w:rsidRDefault="008208F0">
            <w:pPr>
              <w:keepNext/>
              <w:spacing w:line="280" w:lineRule="atLeast"/>
              <w:ind w:left="706" w:hanging="709"/>
              <w:jc w:val="center"/>
              <w:rPr>
                <w:rFonts w:ascii="Arial" w:hAnsi="Arial" w:cs="Arial"/>
                <w:bCs/>
                <w:sz w:val="22"/>
                <w:szCs w:val="22"/>
              </w:rPr>
            </w:pPr>
            <w:r>
              <w:rPr>
                <w:rFonts w:ascii="Arial" w:hAnsi="Arial" w:cs="Arial"/>
                <w:bCs/>
                <w:sz w:val="22"/>
                <w:szCs w:val="22"/>
              </w:rPr>
              <w:t>(Plus GST)</w:t>
            </w:r>
          </w:p>
        </w:tc>
      </w:tr>
      <w:tr w:rsidR="00FC49B1" w14:paraId="1D94C0F0"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1D94C0ED"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1D94C0EE"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D94C0EF"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w:t>
            </w:r>
          </w:p>
        </w:tc>
      </w:tr>
      <w:tr w:rsidR="00FC49B1" w14:paraId="1D94C0F4"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1D94C0F1"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1D94C0F2"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D94C0F3"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w:t>
            </w:r>
          </w:p>
        </w:tc>
      </w:tr>
      <w:tr w:rsidR="00FC49B1" w14:paraId="1D94C0F8"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1D94C0F5"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1D94C0F6"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D94C0F7"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w:t>
            </w:r>
          </w:p>
        </w:tc>
      </w:tr>
      <w:tr w:rsidR="00FC49B1" w14:paraId="1D94C0FC"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1D94C0F9"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1D94C0FA"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D94C0FB"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w:t>
            </w:r>
          </w:p>
        </w:tc>
      </w:tr>
      <w:tr w:rsidR="00FC49B1" w14:paraId="1D94C100"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1D94C0FD"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 xml:space="preserve">.5  Skilled </w:t>
            </w:r>
            <w:proofErr w:type="spellStart"/>
            <w:r>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1D94C0FE"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1D94C0FF"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w:t>
            </w:r>
          </w:p>
        </w:tc>
      </w:tr>
      <w:tr w:rsidR="00FC49B1" w14:paraId="1D94C104"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1D94C101"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1D94C102"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1D94C103"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w:t>
            </w:r>
          </w:p>
        </w:tc>
      </w:tr>
      <w:tr w:rsidR="00FC49B1" w14:paraId="1D94C108"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1D94C105"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1D94C106"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1D94C107" w14:textId="77777777" w:rsidR="00FC49B1" w:rsidRDefault="008208F0">
            <w:pPr>
              <w:keepNext/>
              <w:spacing w:line="280" w:lineRule="atLeast"/>
              <w:ind w:left="706" w:hanging="709"/>
              <w:jc w:val="both"/>
              <w:rPr>
                <w:rFonts w:ascii="Arial" w:hAnsi="Arial" w:cs="Arial"/>
                <w:bCs/>
                <w:sz w:val="22"/>
                <w:szCs w:val="22"/>
              </w:rPr>
            </w:pPr>
            <w:r>
              <w:rPr>
                <w:rFonts w:ascii="Arial" w:hAnsi="Arial" w:cs="Arial"/>
                <w:bCs/>
                <w:sz w:val="22"/>
                <w:szCs w:val="22"/>
              </w:rPr>
              <w:t>$</w:t>
            </w:r>
          </w:p>
        </w:tc>
      </w:tr>
    </w:tbl>
    <w:p w14:paraId="1D94C109" w14:textId="77777777" w:rsidR="00FC49B1" w:rsidRDefault="008208F0">
      <w:pPr>
        <w:spacing w:line="280" w:lineRule="atLeast"/>
        <w:ind w:left="709" w:hanging="709"/>
        <w:jc w:val="both"/>
        <w:rPr>
          <w:rFonts w:ascii="Arial" w:hAnsi="Arial" w:cs="Arial"/>
          <w:b/>
          <w:bCs/>
          <w:sz w:val="22"/>
          <w:szCs w:val="22"/>
        </w:rPr>
      </w:pPr>
      <w:r>
        <w:rPr>
          <w:rFonts w:ascii="Arial" w:hAnsi="Arial" w:cs="Arial"/>
          <w:b/>
          <w:bCs/>
          <w:sz w:val="22"/>
          <w:szCs w:val="22"/>
        </w:rPr>
        <w:tab/>
      </w:r>
    </w:p>
    <w:p w14:paraId="1D94C10A" w14:textId="77777777" w:rsidR="00FC49B1" w:rsidRDefault="008208F0">
      <w:pPr>
        <w:keepNext/>
        <w:spacing w:line="280" w:lineRule="atLeast"/>
        <w:ind w:left="706" w:hanging="706"/>
        <w:jc w:val="both"/>
        <w:rPr>
          <w:rFonts w:ascii="Arial" w:hAnsi="Arial" w:cs="Arial"/>
          <w:b/>
          <w:bCs/>
          <w:sz w:val="22"/>
          <w:szCs w:val="22"/>
        </w:rPr>
      </w:pPr>
      <w:r>
        <w:rPr>
          <w:rFonts w:ascii="Arial" w:hAnsi="Arial" w:cs="Arial"/>
          <w:b/>
          <w:bCs/>
          <w:sz w:val="22"/>
          <w:szCs w:val="22"/>
        </w:rPr>
        <w:tab/>
        <w:t>Table 2 – Hourly Equipment Rate Schedule:</w:t>
      </w:r>
    </w:p>
    <w:p w14:paraId="1D94C10B" w14:textId="77777777" w:rsidR="00FC49B1" w:rsidRDefault="00FC49B1">
      <w:pPr>
        <w:keepNext/>
        <w:spacing w:line="280" w:lineRule="atLeast"/>
        <w:ind w:left="706" w:hanging="706"/>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FC49B1" w14:paraId="1D94C10F" w14:textId="77777777">
        <w:tc>
          <w:tcPr>
            <w:tcW w:w="559" w:type="dxa"/>
            <w:shd w:val="clear" w:color="auto" w:fill="BFBFBF"/>
          </w:tcPr>
          <w:p w14:paraId="1D94C10C" w14:textId="77777777" w:rsidR="00FC49B1" w:rsidRDefault="008208F0">
            <w:pPr>
              <w:keepNext/>
              <w:spacing w:line="280" w:lineRule="atLeast"/>
              <w:ind w:left="706" w:hanging="706"/>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1D94C10D" w14:textId="77777777" w:rsidR="00FC49B1" w:rsidRDefault="008208F0">
            <w:pPr>
              <w:keepNext/>
              <w:spacing w:line="280" w:lineRule="atLeast"/>
              <w:ind w:left="706" w:hanging="706"/>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1D94C10E" w14:textId="77777777" w:rsidR="00FC49B1" w:rsidRDefault="008208F0">
            <w:pPr>
              <w:keepNext/>
              <w:spacing w:line="280" w:lineRule="atLeast"/>
              <w:ind w:left="706" w:hanging="706"/>
              <w:jc w:val="both"/>
              <w:rPr>
                <w:rFonts w:ascii="Arial" w:hAnsi="Arial" w:cs="Arial"/>
                <w:bCs/>
                <w:sz w:val="22"/>
                <w:szCs w:val="22"/>
              </w:rPr>
            </w:pPr>
            <w:r>
              <w:rPr>
                <w:rFonts w:ascii="Arial" w:hAnsi="Arial" w:cs="Arial"/>
                <w:bCs/>
                <w:sz w:val="22"/>
                <w:szCs w:val="22"/>
              </w:rPr>
              <w:t>Hourly Equipment Rate</w:t>
            </w:r>
          </w:p>
        </w:tc>
      </w:tr>
      <w:tr w:rsidR="00FC49B1" w14:paraId="1D94C113" w14:textId="77777777">
        <w:tc>
          <w:tcPr>
            <w:tcW w:w="559" w:type="dxa"/>
            <w:shd w:val="clear" w:color="auto" w:fill="auto"/>
          </w:tcPr>
          <w:p w14:paraId="1D94C110" w14:textId="77777777" w:rsidR="00FC49B1" w:rsidRDefault="00FC49B1">
            <w:pPr>
              <w:spacing w:line="280" w:lineRule="atLeast"/>
              <w:ind w:left="709" w:hanging="709"/>
              <w:jc w:val="both"/>
              <w:rPr>
                <w:rFonts w:ascii="Arial" w:hAnsi="Arial" w:cs="Arial"/>
                <w:bCs/>
                <w:sz w:val="22"/>
                <w:szCs w:val="22"/>
              </w:rPr>
            </w:pPr>
          </w:p>
        </w:tc>
        <w:tc>
          <w:tcPr>
            <w:tcW w:w="5395" w:type="dxa"/>
            <w:shd w:val="clear" w:color="auto" w:fill="auto"/>
          </w:tcPr>
          <w:p w14:paraId="1D94C111" w14:textId="77777777" w:rsidR="00FC49B1" w:rsidRDefault="00FC49B1">
            <w:pPr>
              <w:spacing w:line="280" w:lineRule="atLeast"/>
              <w:ind w:left="709" w:hanging="709"/>
              <w:jc w:val="both"/>
              <w:rPr>
                <w:rFonts w:ascii="Arial" w:hAnsi="Arial" w:cs="Arial"/>
                <w:bCs/>
                <w:sz w:val="22"/>
                <w:szCs w:val="22"/>
              </w:rPr>
            </w:pPr>
          </w:p>
        </w:tc>
        <w:tc>
          <w:tcPr>
            <w:tcW w:w="2693" w:type="dxa"/>
            <w:shd w:val="clear" w:color="auto" w:fill="auto"/>
          </w:tcPr>
          <w:p w14:paraId="1D94C112"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C49B1" w14:paraId="1D94C117" w14:textId="77777777">
        <w:tc>
          <w:tcPr>
            <w:tcW w:w="559" w:type="dxa"/>
            <w:shd w:val="clear" w:color="auto" w:fill="auto"/>
          </w:tcPr>
          <w:p w14:paraId="1D94C114" w14:textId="77777777" w:rsidR="00FC49B1" w:rsidRDefault="00FC49B1">
            <w:pPr>
              <w:spacing w:line="280" w:lineRule="atLeast"/>
              <w:ind w:left="709" w:hanging="709"/>
              <w:jc w:val="both"/>
              <w:rPr>
                <w:rFonts w:ascii="Arial" w:hAnsi="Arial" w:cs="Arial"/>
                <w:bCs/>
                <w:sz w:val="22"/>
                <w:szCs w:val="22"/>
              </w:rPr>
            </w:pPr>
          </w:p>
        </w:tc>
        <w:tc>
          <w:tcPr>
            <w:tcW w:w="5395" w:type="dxa"/>
            <w:shd w:val="clear" w:color="auto" w:fill="auto"/>
          </w:tcPr>
          <w:p w14:paraId="1D94C115" w14:textId="77777777" w:rsidR="00FC49B1" w:rsidRDefault="00FC49B1">
            <w:pPr>
              <w:spacing w:line="280" w:lineRule="atLeast"/>
              <w:ind w:left="709" w:hanging="709"/>
              <w:jc w:val="both"/>
              <w:rPr>
                <w:rFonts w:ascii="Arial" w:hAnsi="Arial" w:cs="Arial"/>
                <w:bCs/>
                <w:sz w:val="22"/>
                <w:szCs w:val="22"/>
              </w:rPr>
            </w:pPr>
          </w:p>
        </w:tc>
        <w:tc>
          <w:tcPr>
            <w:tcW w:w="2693" w:type="dxa"/>
            <w:shd w:val="clear" w:color="auto" w:fill="auto"/>
          </w:tcPr>
          <w:p w14:paraId="1D94C116"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C49B1" w14:paraId="1D94C11B" w14:textId="77777777">
        <w:tc>
          <w:tcPr>
            <w:tcW w:w="559" w:type="dxa"/>
            <w:shd w:val="clear" w:color="auto" w:fill="auto"/>
          </w:tcPr>
          <w:p w14:paraId="1D94C118" w14:textId="77777777" w:rsidR="00FC49B1" w:rsidRDefault="00FC49B1">
            <w:pPr>
              <w:spacing w:line="280" w:lineRule="atLeast"/>
              <w:ind w:left="709" w:hanging="709"/>
              <w:jc w:val="both"/>
              <w:rPr>
                <w:rFonts w:ascii="Arial" w:hAnsi="Arial" w:cs="Arial"/>
                <w:bCs/>
                <w:sz w:val="22"/>
                <w:szCs w:val="22"/>
              </w:rPr>
            </w:pPr>
          </w:p>
        </w:tc>
        <w:tc>
          <w:tcPr>
            <w:tcW w:w="5395" w:type="dxa"/>
            <w:shd w:val="clear" w:color="auto" w:fill="auto"/>
          </w:tcPr>
          <w:p w14:paraId="1D94C119" w14:textId="77777777" w:rsidR="00FC49B1" w:rsidRDefault="00FC49B1">
            <w:pPr>
              <w:spacing w:line="280" w:lineRule="atLeast"/>
              <w:ind w:left="709" w:hanging="709"/>
              <w:jc w:val="both"/>
              <w:rPr>
                <w:rFonts w:ascii="Arial" w:hAnsi="Arial" w:cs="Arial"/>
                <w:bCs/>
                <w:sz w:val="22"/>
                <w:szCs w:val="22"/>
              </w:rPr>
            </w:pPr>
          </w:p>
        </w:tc>
        <w:tc>
          <w:tcPr>
            <w:tcW w:w="2693" w:type="dxa"/>
            <w:shd w:val="clear" w:color="auto" w:fill="auto"/>
          </w:tcPr>
          <w:p w14:paraId="1D94C11A" w14:textId="77777777" w:rsidR="00FC49B1" w:rsidRDefault="00FC49B1">
            <w:pPr>
              <w:spacing w:line="280" w:lineRule="atLeast"/>
              <w:ind w:left="709" w:hanging="709"/>
              <w:jc w:val="both"/>
              <w:rPr>
                <w:rFonts w:ascii="Arial" w:hAnsi="Arial" w:cs="Arial"/>
                <w:bCs/>
                <w:sz w:val="22"/>
                <w:szCs w:val="22"/>
              </w:rPr>
            </w:pPr>
          </w:p>
        </w:tc>
      </w:tr>
      <w:tr w:rsidR="00FC49B1" w14:paraId="1D94C11F" w14:textId="77777777">
        <w:tc>
          <w:tcPr>
            <w:tcW w:w="559" w:type="dxa"/>
            <w:shd w:val="clear" w:color="auto" w:fill="auto"/>
          </w:tcPr>
          <w:p w14:paraId="1D94C11C" w14:textId="77777777" w:rsidR="00FC49B1" w:rsidRDefault="00FC49B1">
            <w:pPr>
              <w:spacing w:line="280" w:lineRule="atLeast"/>
              <w:ind w:left="709" w:hanging="709"/>
              <w:jc w:val="both"/>
              <w:rPr>
                <w:rFonts w:ascii="Arial" w:hAnsi="Arial" w:cs="Arial"/>
                <w:bCs/>
                <w:sz w:val="22"/>
                <w:szCs w:val="22"/>
              </w:rPr>
            </w:pPr>
          </w:p>
        </w:tc>
        <w:tc>
          <w:tcPr>
            <w:tcW w:w="5395" w:type="dxa"/>
            <w:shd w:val="clear" w:color="auto" w:fill="auto"/>
          </w:tcPr>
          <w:p w14:paraId="1D94C11D" w14:textId="77777777" w:rsidR="00FC49B1" w:rsidRDefault="00FC49B1">
            <w:pPr>
              <w:spacing w:line="280" w:lineRule="atLeast"/>
              <w:ind w:left="709" w:hanging="709"/>
              <w:jc w:val="both"/>
              <w:rPr>
                <w:rFonts w:ascii="Arial" w:hAnsi="Arial" w:cs="Arial"/>
                <w:bCs/>
                <w:sz w:val="22"/>
                <w:szCs w:val="22"/>
              </w:rPr>
            </w:pPr>
          </w:p>
        </w:tc>
        <w:tc>
          <w:tcPr>
            <w:tcW w:w="2693" w:type="dxa"/>
            <w:shd w:val="clear" w:color="auto" w:fill="auto"/>
          </w:tcPr>
          <w:p w14:paraId="1D94C11E" w14:textId="77777777" w:rsidR="00FC49B1" w:rsidRDefault="00FC49B1">
            <w:pPr>
              <w:spacing w:line="280" w:lineRule="atLeast"/>
              <w:ind w:left="709" w:hanging="709"/>
              <w:jc w:val="both"/>
              <w:rPr>
                <w:rFonts w:ascii="Arial" w:hAnsi="Arial" w:cs="Arial"/>
                <w:bCs/>
                <w:sz w:val="22"/>
                <w:szCs w:val="22"/>
              </w:rPr>
            </w:pPr>
          </w:p>
        </w:tc>
      </w:tr>
      <w:tr w:rsidR="00FC49B1" w14:paraId="1D94C123" w14:textId="77777777">
        <w:tc>
          <w:tcPr>
            <w:tcW w:w="559" w:type="dxa"/>
            <w:shd w:val="clear" w:color="auto" w:fill="auto"/>
          </w:tcPr>
          <w:p w14:paraId="1D94C120" w14:textId="77777777" w:rsidR="00FC49B1" w:rsidRDefault="00FC49B1">
            <w:pPr>
              <w:spacing w:line="280" w:lineRule="atLeast"/>
              <w:ind w:left="709" w:hanging="709"/>
              <w:jc w:val="both"/>
              <w:rPr>
                <w:rFonts w:ascii="Arial" w:hAnsi="Arial" w:cs="Arial"/>
                <w:bCs/>
                <w:sz w:val="22"/>
                <w:szCs w:val="22"/>
              </w:rPr>
            </w:pPr>
          </w:p>
        </w:tc>
        <w:tc>
          <w:tcPr>
            <w:tcW w:w="5395" w:type="dxa"/>
            <w:shd w:val="clear" w:color="auto" w:fill="auto"/>
          </w:tcPr>
          <w:p w14:paraId="1D94C121" w14:textId="77777777" w:rsidR="00FC49B1" w:rsidRDefault="00FC49B1">
            <w:pPr>
              <w:spacing w:line="280" w:lineRule="atLeast"/>
              <w:ind w:left="709" w:hanging="709"/>
              <w:jc w:val="both"/>
              <w:rPr>
                <w:rFonts w:ascii="Arial" w:hAnsi="Arial" w:cs="Arial"/>
                <w:bCs/>
                <w:sz w:val="22"/>
                <w:szCs w:val="22"/>
              </w:rPr>
            </w:pPr>
          </w:p>
        </w:tc>
        <w:tc>
          <w:tcPr>
            <w:tcW w:w="2693" w:type="dxa"/>
            <w:shd w:val="clear" w:color="auto" w:fill="auto"/>
          </w:tcPr>
          <w:p w14:paraId="1D94C122" w14:textId="77777777" w:rsidR="00FC49B1" w:rsidRDefault="00FC49B1">
            <w:pPr>
              <w:spacing w:line="280" w:lineRule="atLeast"/>
              <w:ind w:left="709" w:hanging="709"/>
              <w:jc w:val="both"/>
              <w:rPr>
                <w:rFonts w:ascii="Arial" w:hAnsi="Arial" w:cs="Arial"/>
                <w:bCs/>
                <w:sz w:val="22"/>
                <w:szCs w:val="22"/>
              </w:rPr>
            </w:pPr>
          </w:p>
        </w:tc>
      </w:tr>
    </w:tbl>
    <w:p w14:paraId="1D94C124" w14:textId="77777777" w:rsidR="00FC49B1" w:rsidRDefault="00FC49B1">
      <w:pPr>
        <w:spacing w:line="280" w:lineRule="atLeast"/>
        <w:jc w:val="both"/>
        <w:rPr>
          <w:rFonts w:ascii="Arial" w:hAnsi="Arial" w:cs="Arial"/>
          <w:b/>
          <w:bCs/>
          <w:sz w:val="22"/>
          <w:szCs w:val="22"/>
          <w:u w:val="single"/>
        </w:rPr>
      </w:pPr>
    </w:p>
    <w:p w14:paraId="1D94C125" w14:textId="77777777" w:rsidR="00FC49B1" w:rsidRDefault="008208F0">
      <w:pPr>
        <w:keepNext/>
        <w:spacing w:line="280" w:lineRule="atLeast"/>
        <w:ind w:left="706" w:hanging="706"/>
        <w:jc w:val="both"/>
        <w:rPr>
          <w:rFonts w:ascii="Arial" w:hAnsi="Arial" w:cs="Arial"/>
          <w:b/>
          <w:bCs/>
          <w:sz w:val="22"/>
          <w:szCs w:val="22"/>
          <w:u w:val="single"/>
        </w:rPr>
      </w:pPr>
      <w:r>
        <w:rPr>
          <w:rFonts w:ascii="Arial" w:hAnsi="Arial" w:cs="Arial"/>
          <w:b/>
          <w:bCs/>
          <w:sz w:val="22"/>
          <w:szCs w:val="22"/>
          <w:u w:val="single"/>
        </w:rPr>
        <w:t>Preliminary Construction Schedule:</w:t>
      </w:r>
    </w:p>
    <w:p w14:paraId="1D94C126" w14:textId="77777777" w:rsidR="00FC49B1" w:rsidRDefault="00FC49B1">
      <w:pPr>
        <w:keepNext/>
        <w:spacing w:line="280" w:lineRule="atLeast"/>
        <w:ind w:left="706" w:hanging="706"/>
        <w:jc w:val="both"/>
        <w:rPr>
          <w:rFonts w:ascii="Arial" w:hAnsi="Arial" w:cs="Arial"/>
          <w:bCs/>
          <w:sz w:val="22"/>
          <w:szCs w:val="22"/>
        </w:rPr>
      </w:pPr>
    </w:p>
    <w:p w14:paraId="1D94C127" w14:textId="77777777" w:rsidR="00FC49B1" w:rsidRDefault="008208F0">
      <w:pPr>
        <w:pStyle w:val="BodyTextIndent"/>
        <w:keepNext/>
        <w:ind w:left="706" w:right="-421" w:hanging="706"/>
        <w:jc w:val="both"/>
        <w:rPr>
          <w:rFonts w:ascii="Arial" w:hAnsi="Arial" w:cs="Arial"/>
          <w:sz w:val="22"/>
          <w:szCs w:val="22"/>
        </w:rPr>
      </w:pPr>
      <w:r>
        <w:rPr>
          <w:rFonts w:ascii="Arial" w:hAnsi="Arial" w:cs="Arial"/>
          <w:bCs/>
          <w:sz w:val="22"/>
          <w:szCs w:val="22"/>
        </w:rPr>
        <w:t>12.</w:t>
      </w:r>
      <w:r>
        <w:rPr>
          <w:rFonts w:ascii="Arial" w:hAnsi="Arial" w:cs="Arial"/>
          <w:sz w:val="22"/>
          <w:szCs w:val="22"/>
        </w:rPr>
        <w:tab/>
        <w:t>Contractors should provide a preliminary construction schedule, with major item descriptions and time:</w:t>
      </w:r>
    </w:p>
    <w:p w14:paraId="1D94C128" w14:textId="77777777" w:rsidR="00FC49B1" w:rsidRDefault="008208F0">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Commence the Work on or before:  ______________________; and</w:t>
      </w:r>
    </w:p>
    <w:p w14:paraId="1D94C129" w14:textId="77777777" w:rsidR="00FC49B1" w:rsidRDefault="008208F0">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t xml:space="preserve">to achieve Substantial Performance of the Work on or before:  _____ </w:t>
      </w:r>
      <w:r>
        <w:rPr>
          <w:rFonts w:ascii="Arial" w:hAnsi="Arial" w:cs="Arial"/>
          <w:sz w:val="12"/>
          <w:szCs w:val="12"/>
        </w:rPr>
        <w:t>(WORK DURATION).</w:t>
      </w:r>
    </w:p>
    <w:p w14:paraId="1D94C12A" w14:textId="77777777" w:rsidR="00FC49B1" w:rsidRDefault="00FC49B1">
      <w:pPr>
        <w:pStyle w:val="BodyTextIndent"/>
        <w:ind w:left="709" w:right="-421"/>
        <w:jc w:val="both"/>
        <w:rPr>
          <w:rFonts w:ascii="Arial" w:hAnsi="Arial" w:cs="Arial"/>
          <w:sz w:val="22"/>
          <w:szCs w:val="22"/>
        </w:rPr>
      </w:pPr>
    </w:p>
    <w:p w14:paraId="1D94C12B" w14:textId="77777777" w:rsidR="00FC49B1" w:rsidRDefault="008208F0">
      <w:pPr>
        <w:tabs>
          <w:tab w:val="left" w:pos="720"/>
          <w:tab w:val="left" w:pos="1440"/>
          <w:tab w:val="left" w:pos="2160"/>
        </w:tabs>
        <w:ind w:left="720"/>
        <w:jc w:val="both"/>
        <w:rPr>
          <w:rFonts w:ascii="Arial" w:hAnsi="Arial" w:cs="Arial"/>
          <w:sz w:val="22"/>
          <w:szCs w:val="22"/>
        </w:rPr>
      </w:pPr>
      <w:r>
        <w:rPr>
          <w:rFonts w:ascii="Arial" w:hAnsi="Arial" w:cs="Arial"/>
          <w:sz w:val="22"/>
          <w:szCs w:val="22"/>
        </w:rPr>
        <w:t>Contractor should provide a Microsoft Project (or similar) schedule outlining the Critical Path and should include all major phases of the Work and indicate start and substantial completion dates for each.</w:t>
      </w:r>
    </w:p>
    <w:p w14:paraId="1D94C12C" w14:textId="77777777" w:rsidR="00FC49B1" w:rsidRDefault="00FC49B1">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FC49B1" w14:paraId="1D94C12F" w14:textId="77777777">
        <w:trPr>
          <w:cantSplit/>
          <w:trHeight w:val="288"/>
        </w:trPr>
        <w:tc>
          <w:tcPr>
            <w:tcW w:w="4253" w:type="dxa"/>
          </w:tcPr>
          <w:p w14:paraId="1D94C12D" w14:textId="77777777" w:rsidR="00FC49B1" w:rsidRDefault="008208F0">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1D94C12E" w14:textId="77777777" w:rsidR="00FC49B1" w:rsidRDefault="008208F0">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FC49B1" w14:paraId="1D94C13B" w14:textId="77777777">
        <w:trPr>
          <w:trHeight w:val="288"/>
        </w:trPr>
        <w:tc>
          <w:tcPr>
            <w:tcW w:w="4253" w:type="dxa"/>
          </w:tcPr>
          <w:p w14:paraId="1D94C130" w14:textId="77777777" w:rsidR="00FC49B1" w:rsidRDefault="00FC49B1">
            <w:pPr>
              <w:tabs>
                <w:tab w:val="left" w:pos="720"/>
                <w:tab w:val="left" w:pos="1440"/>
                <w:tab w:val="left" w:pos="2160"/>
              </w:tabs>
              <w:jc w:val="center"/>
              <w:rPr>
                <w:rFonts w:ascii="Arial" w:hAnsi="Arial" w:cs="Arial"/>
                <w:sz w:val="22"/>
                <w:szCs w:val="22"/>
              </w:rPr>
            </w:pPr>
          </w:p>
        </w:tc>
        <w:tc>
          <w:tcPr>
            <w:tcW w:w="562" w:type="dxa"/>
          </w:tcPr>
          <w:p w14:paraId="1D94C131" w14:textId="77777777" w:rsidR="00FC49B1" w:rsidRDefault="008208F0">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1D94C132" w14:textId="77777777" w:rsidR="00FC49B1" w:rsidRDefault="008208F0">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1D94C133" w14:textId="77777777" w:rsidR="00FC49B1" w:rsidRDefault="008208F0">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1D94C134" w14:textId="77777777" w:rsidR="00FC49B1" w:rsidRDefault="008208F0">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1D94C135" w14:textId="77777777" w:rsidR="00FC49B1" w:rsidRDefault="008208F0">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1D94C136" w14:textId="77777777" w:rsidR="00FC49B1" w:rsidRDefault="008208F0">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1D94C137" w14:textId="77777777" w:rsidR="00FC49B1" w:rsidRDefault="008208F0">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1D94C138" w14:textId="77777777" w:rsidR="00FC49B1" w:rsidRDefault="008208F0">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1D94C139" w14:textId="77777777" w:rsidR="00FC49B1" w:rsidRDefault="008208F0">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1D94C13A" w14:textId="77777777" w:rsidR="00FC49B1" w:rsidRDefault="008208F0">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FC49B1" w14:paraId="1D94C147" w14:textId="77777777">
        <w:trPr>
          <w:trHeight w:val="288"/>
        </w:trPr>
        <w:tc>
          <w:tcPr>
            <w:tcW w:w="4253" w:type="dxa"/>
          </w:tcPr>
          <w:p w14:paraId="1D94C13C"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3D" w14:textId="77777777" w:rsidR="00FC49B1" w:rsidRDefault="008208F0">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5680" behindDoc="1" locked="0" layoutInCell="1" allowOverlap="1" wp14:anchorId="1D94C2E2" wp14:editId="1D94C2E3">
                      <wp:simplePos x="0" y="0"/>
                      <wp:positionH relativeFrom="column">
                        <wp:posOffset>108657</wp:posOffset>
                      </wp:positionH>
                      <wp:positionV relativeFrom="paragraph">
                        <wp:posOffset>142168</wp:posOffset>
                      </wp:positionV>
                      <wp:extent cx="2917849" cy="532202"/>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17849" cy="532202"/>
                              </a:xfrm>
                              <a:prstGeom prst="rect">
                                <a:avLst/>
                              </a:prstGeom>
                              <a:extLst>
                                <a:ext uri="{AF507438-7753-43E0-B8FC-AC1667EBCBE1}">
                                  <a14:hiddenEffects xmlns:a14="http://schemas.microsoft.com/office/drawing/2010/main">
                                    <a:effectLst/>
                                  </a14:hiddenEffects>
                                </a:ext>
                              </a:extLst>
                            </wps:spPr>
                            <wps:txbx>
                              <w:txbxContent>
                                <w:p w14:paraId="1D94C2ED" w14:textId="77777777" w:rsidR="00FC49B1" w:rsidRDefault="008208F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D94C2E2" id="_x0000_t202" coordsize="21600,21600" o:spt="202" path="m,l,21600r21600,l21600,xe">
                      <v:stroke joinstyle="miter"/>
                      <v:path gradientshapeok="t" o:connecttype="rect"/>
                    </v:shapetype>
                    <v:shape id="WordArt 4" o:spid="_x0000_s1026" type="#_x0000_t202" style="position:absolute;margin-left:8.55pt;margin-top:11.2pt;width:229.75pt;height:4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" filled="f" stroked="f">
                      <o:lock v:ext="edit" shapetype="t"/>
                      <v:textbox>
                        <w:txbxContent>
                          <w:p w14:paraId="1D94C2ED" w14:textId="77777777" w:rsidR="00FC49B1" w:rsidRDefault="008208F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1D94C13E"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3F"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40"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41"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42"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43"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44"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45"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46" w14:textId="77777777" w:rsidR="00FC49B1" w:rsidRDefault="00FC49B1">
            <w:pPr>
              <w:tabs>
                <w:tab w:val="left" w:pos="720"/>
                <w:tab w:val="left" w:pos="1440"/>
                <w:tab w:val="left" w:pos="2160"/>
              </w:tabs>
              <w:rPr>
                <w:rFonts w:ascii="Arial" w:hAnsi="Arial" w:cs="Arial"/>
                <w:sz w:val="22"/>
                <w:szCs w:val="22"/>
              </w:rPr>
            </w:pPr>
          </w:p>
        </w:tc>
      </w:tr>
      <w:tr w:rsidR="00FC49B1" w14:paraId="1D94C153" w14:textId="77777777">
        <w:trPr>
          <w:trHeight w:val="288"/>
        </w:trPr>
        <w:tc>
          <w:tcPr>
            <w:tcW w:w="4253" w:type="dxa"/>
          </w:tcPr>
          <w:p w14:paraId="1D94C148"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49"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4A"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4B"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4C"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4D"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4E"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4F"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50"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51"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52" w14:textId="77777777" w:rsidR="00FC49B1" w:rsidRDefault="00FC49B1">
            <w:pPr>
              <w:tabs>
                <w:tab w:val="left" w:pos="720"/>
                <w:tab w:val="left" w:pos="1440"/>
                <w:tab w:val="left" w:pos="2160"/>
              </w:tabs>
              <w:rPr>
                <w:rFonts w:ascii="Arial" w:hAnsi="Arial" w:cs="Arial"/>
                <w:sz w:val="22"/>
                <w:szCs w:val="22"/>
              </w:rPr>
            </w:pPr>
          </w:p>
        </w:tc>
      </w:tr>
      <w:tr w:rsidR="00FC49B1" w14:paraId="1D94C15F" w14:textId="77777777">
        <w:trPr>
          <w:trHeight w:val="288"/>
        </w:trPr>
        <w:tc>
          <w:tcPr>
            <w:tcW w:w="4253" w:type="dxa"/>
          </w:tcPr>
          <w:p w14:paraId="1D94C154"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55"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56"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57"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58"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59"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5A"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5B"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5C"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5D"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5E" w14:textId="77777777" w:rsidR="00FC49B1" w:rsidRDefault="00FC49B1">
            <w:pPr>
              <w:tabs>
                <w:tab w:val="left" w:pos="720"/>
                <w:tab w:val="left" w:pos="1440"/>
                <w:tab w:val="left" w:pos="2160"/>
              </w:tabs>
              <w:rPr>
                <w:rFonts w:ascii="Arial" w:hAnsi="Arial" w:cs="Arial"/>
                <w:sz w:val="22"/>
                <w:szCs w:val="22"/>
              </w:rPr>
            </w:pPr>
          </w:p>
        </w:tc>
      </w:tr>
      <w:tr w:rsidR="00FC49B1" w14:paraId="1D94C16B" w14:textId="77777777">
        <w:trPr>
          <w:trHeight w:val="288"/>
        </w:trPr>
        <w:tc>
          <w:tcPr>
            <w:tcW w:w="4253" w:type="dxa"/>
          </w:tcPr>
          <w:p w14:paraId="1D94C160"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61"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62"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63"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64"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65"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66"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67"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68"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69" w14:textId="77777777" w:rsidR="00FC49B1" w:rsidRDefault="00FC49B1">
            <w:pPr>
              <w:tabs>
                <w:tab w:val="left" w:pos="720"/>
                <w:tab w:val="left" w:pos="1440"/>
                <w:tab w:val="left" w:pos="2160"/>
              </w:tabs>
              <w:rPr>
                <w:rFonts w:ascii="Arial" w:hAnsi="Arial" w:cs="Arial"/>
                <w:sz w:val="22"/>
                <w:szCs w:val="22"/>
              </w:rPr>
            </w:pPr>
          </w:p>
        </w:tc>
        <w:tc>
          <w:tcPr>
            <w:tcW w:w="562" w:type="dxa"/>
          </w:tcPr>
          <w:p w14:paraId="1D94C16A" w14:textId="77777777" w:rsidR="00FC49B1" w:rsidRDefault="00FC49B1">
            <w:pPr>
              <w:tabs>
                <w:tab w:val="left" w:pos="720"/>
                <w:tab w:val="left" w:pos="1440"/>
                <w:tab w:val="left" w:pos="2160"/>
              </w:tabs>
              <w:rPr>
                <w:rFonts w:ascii="Arial" w:hAnsi="Arial" w:cs="Arial"/>
                <w:sz w:val="22"/>
                <w:szCs w:val="22"/>
              </w:rPr>
            </w:pPr>
          </w:p>
        </w:tc>
      </w:tr>
    </w:tbl>
    <w:p w14:paraId="1D94C16C" w14:textId="77777777" w:rsidR="00FC49B1" w:rsidRDefault="008208F0">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1D94C16D" w14:textId="77777777" w:rsidR="00FC49B1" w:rsidRDefault="008208F0">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1D94C16E" w14:textId="77777777" w:rsidR="00FC49B1" w:rsidRDefault="00FC49B1">
      <w:pPr>
        <w:spacing w:line="280" w:lineRule="atLeast"/>
        <w:ind w:left="709" w:hanging="709"/>
        <w:jc w:val="both"/>
        <w:rPr>
          <w:rFonts w:ascii="Arial" w:hAnsi="Arial" w:cs="Arial"/>
          <w:b/>
          <w:bCs/>
          <w:sz w:val="22"/>
          <w:szCs w:val="22"/>
          <w:u w:val="single"/>
        </w:rPr>
      </w:pPr>
    </w:p>
    <w:p w14:paraId="1D94C16F" w14:textId="77777777" w:rsidR="00FC49B1" w:rsidRDefault="008208F0">
      <w:pPr>
        <w:keepNext/>
        <w:spacing w:line="280" w:lineRule="atLeast"/>
        <w:ind w:left="709" w:hanging="709"/>
        <w:jc w:val="both"/>
        <w:rPr>
          <w:rFonts w:ascii="Arial" w:hAnsi="Arial" w:cs="Arial"/>
          <w:b/>
          <w:bCs/>
          <w:sz w:val="22"/>
          <w:szCs w:val="22"/>
          <w:u w:val="single"/>
        </w:rPr>
      </w:pPr>
      <w:r>
        <w:rPr>
          <w:rFonts w:ascii="Arial" w:hAnsi="Arial" w:cs="Arial"/>
          <w:b/>
          <w:bCs/>
          <w:sz w:val="22"/>
          <w:szCs w:val="22"/>
          <w:u w:val="single"/>
        </w:rPr>
        <w:lastRenderedPageBreak/>
        <w:t>Key Personnel &amp; Subcontractors:</w:t>
      </w:r>
    </w:p>
    <w:p w14:paraId="1D94C170" w14:textId="77777777" w:rsidR="00FC49B1" w:rsidRDefault="00FC49B1">
      <w:pPr>
        <w:keepNext/>
        <w:spacing w:line="280" w:lineRule="atLeast"/>
        <w:ind w:left="709" w:hanging="709"/>
        <w:jc w:val="both"/>
        <w:rPr>
          <w:rFonts w:ascii="Arial" w:hAnsi="Arial" w:cs="Arial"/>
          <w:bCs/>
          <w:sz w:val="22"/>
          <w:szCs w:val="22"/>
        </w:rPr>
      </w:pPr>
    </w:p>
    <w:p w14:paraId="1D94C171" w14:textId="77777777" w:rsidR="00FC49B1" w:rsidRDefault="008208F0">
      <w:pPr>
        <w:keepNext/>
        <w:ind w:left="720" w:hanging="720"/>
        <w:jc w:val="both"/>
        <w:rPr>
          <w:rFonts w:ascii="Arial" w:hAnsi="Arial" w:cs="Arial"/>
          <w:bCs/>
          <w:sz w:val="22"/>
          <w:szCs w:val="22"/>
        </w:rPr>
      </w:pPr>
      <w:r>
        <w:rPr>
          <w:rFonts w:ascii="Arial" w:hAnsi="Arial" w:cs="Arial"/>
          <w:sz w:val="22"/>
          <w:szCs w:val="22"/>
        </w:rPr>
        <w:t>13.</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1D94C172" w14:textId="77777777" w:rsidR="00FC49B1" w:rsidRDefault="00FC49B1">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FC49B1" w14:paraId="1D94C175" w14:textId="77777777">
        <w:tc>
          <w:tcPr>
            <w:tcW w:w="1683" w:type="dxa"/>
          </w:tcPr>
          <w:p w14:paraId="1D94C173" w14:textId="77777777" w:rsidR="00FC49B1" w:rsidRDefault="008208F0">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1D94C174" w14:textId="77777777" w:rsidR="00FC49B1" w:rsidRDefault="00FC49B1">
            <w:pPr>
              <w:tabs>
                <w:tab w:val="left" w:pos="720"/>
                <w:tab w:val="left" w:pos="1440"/>
                <w:tab w:val="left" w:pos="2160"/>
              </w:tabs>
              <w:jc w:val="both"/>
              <w:rPr>
                <w:rFonts w:ascii="Arial" w:hAnsi="Arial" w:cs="Arial"/>
              </w:rPr>
            </w:pPr>
          </w:p>
        </w:tc>
      </w:tr>
      <w:tr w:rsidR="00FC49B1" w14:paraId="1D94C179" w14:textId="77777777">
        <w:tc>
          <w:tcPr>
            <w:tcW w:w="1683" w:type="dxa"/>
          </w:tcPr>
          <w:p w14:paraId="1D94C176" w14:textId="77777777" w:rsidR="00FC49B1" w:rsidRDefault="00FC49B1">
            <w:pPr>
              <w:tabs>
                <w:tab w:val="left" w:pos="720"/>
                <w:tab w:val="left" w:pos="1440"/>
                <w:tab w:val="left" w:pos="2160"/>
              </w:tabs>
              <w:jc w:val="both"/>
              <w:rPr>
                <w:rFonts w:ascii="Arial" w:hAnsi="Arial" w:cs="Arial"/>
                <w:sz w:val="22"/>
                <w:szCs w:val="22"/>
              </w:rPr>
            </w:pPr>
          </w:p>
          <w:p w14:paraId="1D94C177" w14:textId="77777777" w:rsidR="00FC49B1" w:rsidRDefault="008208F0">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1D94C178" w14:textId="77777777" w:rsidR="00FC49B1" w:rsidRDefault="00FC49B1">
            <w:pPr>
              <w:tabs>
                <w:tab w:val="left" w:pos="720"/>
                <w:tab w:val="left" w:pos="1440"/>
                <w:tab w:val="left" w:pos="2160"/>
              </w:tabs>
              <w:jc w:val="both"/>
              <w:rPr>
                <w:rFonts w:ascii="Arial" w:hAnsi="Arial" w:cs="Arial"/>
              </w:rPr>
            </w:pPr>
          </w:p>
        </w:tc>
      </w:tr>
      <w:tr w:rsidR="00FC49B1" w14:paraId="1D94C17C" w14:textId="77777777">
        <w:tc>
          <w:tcPr>
            <w:tcW w:w="1683" w:type="dxa"/>
          </w:tcPr>
          <w:p w14:paraId="1D94C17A" w14:textId="77777777" w:rsidR="00FC49B1" w:rsidRDefault="008208F0">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1D94C17B" w14:textId="77777777" w:rsidR="00FC49B1" w:rsidRDefault="00FC49B1">
            <w:pPr>
              <w:tabs>
                <w:tab w:val="left" w:pos="720"/>
                <w:tab w:val="left" w:pos="1440"/>
                <w:tab w:val="left" w:pos="2160"/>
              </w:tabs>
              <w:jc w:val="both"/>
              <w:rPr>
                <w:rFonts w:ascii="Arial" w:hAnsi="Arial" w:cs="Arial"/>
              </w:rPr>
            </w:pPr>
          </w:p>
        </w:tc>
      </w:tr>
      <w:tr w:rsidR="00FC49B1" w14:paraId="1D94C17F" w14:textId="77777777">
        <w:tc>
          <w:tcPr>
            <w:tcW w:w="1683" w:type="dxa"/>
          </w:tcPr>
          <w:p w14:paraId="1D94C17D" w14:textId="77777777" w:rsidR="00FC49B1" w:rsidRDefault="008208F0">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1D94C17E" w14:textId="77777777" w:rsidR="00FC49B1" w:rsidRDefault="00FC49B1">
            <w:pPr>
              <w:tabs>
                <w:tab w:val="left" w:pos="720"/>
                <w:tab w:val="left" w:pos="1440"/>
                <w:tab w:val="left" w:pos="2160"/>
              </w:tabs>
              <w:jc w:val="both"/>
              <w:rPr>
                <w:rFonts w:ascii="Arial" w:hAnsi="Arial" w:cs="Arial"/>
              </w:rPr>
            </w:pPr>
          </w:p>
        </w:tc>
      </w:tr>
      <w:tr w:rsidR="00FC49B1" w14:paraId="1D94C182" w14:textId="77777777">
        <w:tc>
          <w:tcPr>
            <w:tcW w:w="1683" w:type="dxa"/>
          </w:tcPr>
          <w:p w14:paraId="1D94C180" w14:textId="77777777" w:rsidR="00FC49B1" w:rsidRDefault="008208F0">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1D94C181" w14:textId="77777777" w:rsidR="00FC49B1" w:rsidRDefault="00FC49B1">
            <w:pPr>
              <w:tabs>
                <w:tab w:val="left" w:pos="720"/>
                <w:tab w:val="left" w:pos="1440"/>
                <w:tab w:val="left" w:pos="2160"/>
              </w:tabs>
              <w:jc w:val="both"/>
              <w:rPr>
                <w:rFonts w:ascii="Arial" w:hAnsi="Arial" w:cs="Arial"/>
              </w:rPr>
            </w:pPr>
          </w:p>
        </w:tc>
      </w:tr>
    </w:tbl>
    <w:p w14:paraId="1D94C183" w14:textId="77777777" w:rsidR="00FC49B1" w:rsidRDefault="00FC49B1">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FC49B1" w14:paraId="1D94C186" w14:textId="77777777">
        <w:tc>
          <w:tcPr>
            <w:tcW w:w="1683" w:type="dxa"/>
          </w:tcPr>
          <w:p w14:paraId="1D94C184" w14:textId="77777777" w:rsidR="00FC49B1" w:rsidRDefault="008208F0">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1D94C185" w14:textId="77777777" w:rsidR="00FC49B1" w:rsidRDefault="00FC49B1">
            <w:pPr>
              <w:tabs>
                <w:tab w:val="left" w:pos="720"/>
                <w:tab w:val="left" w:pos="1440"/>
                <w:tab w:val="left" w:pos="2160"/>
              </w:tabs>
              <w:jc w:val="both"/>
              <w:rPr>
                <w:rFonts w:ascii="Arial" w:hAnsi="Arial" w:cs="Arial"/>
              </w:rPr>
            </w:pPr>
          </w:p>
        </w:tc>
      </w:tr>
    </w:tbl>
    <w:p w14:paraId="1D94C187" w14:textId="77777777" w:rsidR="00FC49B1" w:rsidRDefault="00FC49B1">
      <w:pPr>
        <w:autoSpaceDE w:val="0"/>
        <w:autoSpaceDN w:val="0"/>
        <w:adjustRightInd w:val="0"/>
        <w:ind w:left="709" w:hanging="709"/>
        <w:jc w:val="both"/>
        <w:rPr>
          <w:rFonts w:ascii="Arial" w:hAnsi="Arial" w:cs="Arial"/>
          <w:sz w:val="22"/>
          <w:szCs w:val="22"/>
        </w:rPr>
      </w:pPr>
    </w:p>
    <w:p w14:paraId="1D94C188" w14:textId="77777777" w:rsidR="00FC49B1" w:rsidRDefault="008208F0">
      <w:pPr>
        <w:autoSpaceDE w:val="0"/>
        <w:autoSpaceDN w:val="0"/>
        <w:adjustRightInd w:val="0"/>
        <w:ind w:left="709" w:hanging="709"/>
        <w:jc w:val="both"/>
        <w:rPr>
          <w:rFonts w:ascii="Arial" w:hAnsi="Arial" w:cs="Arial"/>
          <w:bCs/>
          <w:sz w:val="22"/>
          <w:szCs w:val="22"/>
        </w:rPr>
      </w:pPr>
      <w:r>
        <w:rPr>
          <w:rFonts w:ascii="Arial" w:hAnsi="Arial" w:cs="Arial"/>
          <w:sz w:val="22"/>
          <w:szCs w:val="22"/>
        </w:rPr>
        <w:t>14.</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similar to the following: </w:t>
      </w:r>
    </w:p>
    <w:p w14:paraId="1D94C189" w14:textId="77777777" w:rsidR="00FC49B1" w:rsidRDefault="00FC49B1">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FC49B1" w14:paraId="1D94C18E"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D94C18A" w14:textId="77777777" w:rsidR="00FC49B1" w:rsidRDefault="008208F0">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1D94C18B" w14:textId="77777777" w:rsidR="00FC49B1" w:rsidRDefault="008208F0">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1D94C18C" w14:textId="77777777" w:rsidR="00FC49B1" w:rsidRDefault="008208F0">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1D94C18D" w14:textId="77777777" w:rsidR="00FC49B1" w:rsidRDefault="008208F0">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FC49B1" w14:paraId="1D94C193"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D94C18F" w14:textId="77777777" w:rsidR="00FC49B1" w:rsidRDefault="00FC49B1">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1D94C190" w14:textId="77777777" w:rsidR="00FC49B1" w:rsidRDefault="00FC49B1">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1D94C191" w14:textId="77777777" w:rsidR="00FC49B1" w:rsidRDefault="00FC49B1">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1D94C192" w14:textId="77777777" w:rsidR="00FC49B1" w:rsidRDefault="00FC49B1">
            <w:pPr>
              <w:tabs>
                <w:tab w:val="left" w:pos="720"/>
                <w:tab w:val="left" w:pos="1440"/>
                <w:tab w:val="left" w:pos="2160"/>
              </w:tabs>
              <w:jc w:val="both"/>
              <w:rPr>
                <w:rFonts w:ascii="Arial" w:hAnsi="Arial" w:cs="Arial"/>
              </w:rPr>
            </w:pPr>
          </w:p>
        </w:tc>
      </w:tr>
      <w:tr w:rsidR="00FC49B1" w14:paraId="1D94C198"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D94C194" w14:textId="77777777" w:rsidR="00FC49B1" w:rsidRDefault="00FC49B1">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1D94C195" w14:textId="77777777" w:rsidR="00FC49B1" w:rsidRDefault="00FC49B1">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1D94C196" w14:textId="77777777" w:rsidR="00FC49B1" w:rsidRDefault="00FC49B1">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1D94C197" w14:textId="77777777" w:rsidR="00FC49B1" w:rsidRDefault="00FC49B1">
            <w:pPr>
              <w:tabs>
                <w:tab w:val="left" w:pos="720"/>
                <w:tab w:val="left" w:pos="1440"/>
                <w:tab w:val="left" w:pos="2160"/>
              </w:tabs>
              <w:jc w:val="both"/>
              <w:rPr>
                <w:rFonts w:ascii="Arial" w:hAnsi="Arial" w:cs="Arial"/>
              </w:rPr>
            </w:pPr>
          </w:p>
        </w:tc>
      </w:tr>
    </w:tbl>
    <w:p w14:paraId="1D94C199" w14:textId="77777777" w:rsidR="00FC49B1" w:rsidRDefault="00FC49B1">
      <w:pPr>
        <w:autoSpaceDE w:val="0"/>
        <w:autoSpaceDN w:val="0"/>
        <w:adjustRightInd w:val="0"/>
        <w:ind w:left="709"/>
        <w:jc w:val="both"/>
        <w:rPr>
          <w:rFonts w:ascii="Arial" w:eastAsia="Calibri" w:hAnsi="Arial" w:cs="Arial"/>
          <w:sz w:val="22"/>
          <w:szCs w:val="22"/>
          <w:lang w:val="en-CA" w:eastAsia="en-CA"/>
        </w:rPr>
      </w:pPr>
    </w:p>
    <w:p w14:paraId="1D94C19A" w14:textId="77777777" w:rsidR="00FC49B1" w:rsidRDefault="008208F0">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1D94C19B" w14:textId="77777777" w:rsidR="00FC49B1" w:rsidRDefault="00FC49B1">
      <w:pPr>
        <w:autoSpaceDE w:val="0"/>
        <w:autoSpaceDN w:val="0"/>
        <w:adjustRightInd w:val="0"/>
        <w:rPr>
          <w:rFonts w:ascii="Arial" w:hAnsi="Arial" w:cs="Arial"/>
          <w:b/>
          <w:bCs/>
          <w:sz w:val="22"/>
          <w:szCs w:val="22"/>
        </w:rPr>
      </w:pPr>
    </w:p>
    <w:p w14:paraId="1D94C19C" w14:textId="77777777" w:rsidR="00FC49B1" w:rsidRDefault="008208F0">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1D94C19D" w14:textId="77777777" w:rsidR="00FC49B1" w:rsidRDefault="00FC49B1">
      <w:pPr>
        <w:spacing w:line="280" w:lineRule="atLeast"/>
        <w:ind w:left="709" w:hanging="709"/>
        <w:jc w:val="both"/>
        <w:rPr>
          <w:rFonts w:ascii="Arial" w:hAnsi="Arial" w:cs="Arial"/>
          <w:sz w:val="22"/>
          <w:szCs w:val="22"/>
        </w:rPr>
      </w:pPr>
    </w:p>
    <w:p w14:paraId="1D94C19E" w14:textId="77777777" w:rsidR="00FC49B1" w:rsidRDefault="008208F0">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Contractors should provide information on their relevant experience and qualifications for the performance of the Work similar to those required by the Contract (use the spaces provided and/or attach additional pages, if necessary):</w:t>
      </w:r>
    </w:p>
    <w:p w14:paraId="1D94C19F" w14:textId="77777777" w:rsidR="00FC49B1" w:rsidRDefault="00FC49B1">
      <w:pPr>
        <w:keepNext/>
        <w:keepLines/>
        <w:jc w:val="both"/>
        <w:rPr>
          <w:rFonts w:ascii="Arial" w:hAnsi="Arial" w:cs="Arial"/>
          <w:sz w:val="22"/>
          <w:szCs w:val="22"/>
        </w:rPr>
      </w:pPr>
    </w:p>
    <w:p w14:paraId="1D94C1A0" w14:textId="77777777" w:rsidR="00FC49B1" w:rsidRDefault="008208F0">
      <w:pPr>
        <w:tabs>
          <w:tab w:val="left" w:pos="9537"/>
        </w:tabs>
        <w:jc w:val="both"/>
        <w:rPr>
          <w:rFonts w:ascii="Arial" w:hAnsi="Arial" w:cs="Arial"/>
          <w:b/>
          <w:bCs/>
          <w:sz w:val="22"/>
          <w:szCs w:val="22"/>
        </w:rPr>
      </w:pPr>
      <w:r>
        <w:rPr>
          <w:rFonts w:ascii="Arial" w:hAnsi="Arial" w:cs="Arial"/>
          <w:b/>
          <w:bCs/>
          <w:sz w:val="22"/>
          <w:szCs w:val="22"/>
          <w:u w:val="single"/>
        </w:rPr>
        <w:tab/>
      </w:r>
    </w:p>
    <w:p w14:paraId="1D94C1A1" w14:textId="77777777" w:rsidR="00FC49B1" w:rsidRDefault="00FC49B1">
      <w:pPr>
        <w:tabs>
          <w:tab w:val="left" w:pos="748"/>
          <w:tab w:val="left" w:pos="9537"/>
        </w:tabs>
        <w:jc w:val="both"/>
        <w:rPr>
          <w:rFonts w:ascii="Arial" w:hAnsi="Arial" w:cs="Arial"/>
          <w:b/>
          <w:bCs/>
          <w:sz w:val="22"/>
          <w:szCs w:val="22"/>
        </w:rPr>
      </w:pPr>
    </w:p>
    <w:p w14:paraId="1D94C1A2" w14:textId="77777777" w:rsidR="00FC49B1" w:rsidRDefault="008208F0">
      <w:pPr>
        <w:tabs>
          <w:tab w:val="left" w:pos="9537"/>
        </w:tabs>
        <w:jc w:val="both"/>
        <w:rPr>
          <w:rFonts w:ascii="Arial" w:hAnsi="Arial" w:cs="Arial"/>
          <w:b/>
          <w:bCs/>
          <w:sz w:val="22"/>
          <w:szCs w:val="22"/>
        </w:rPr>
      </w:pPr>
      <w:r>
        <w:rPr>
          <w:rFonts w:ascii="Arial" w:hAnsi="Arial" w:cs="Arial"/>
          <w:b/>
          <w:bCs/>
          <w:sz w:val="22"/>
          <w:szCs w:val="22"/>
          <w:u w:val="single"/>
        </w:rPr>
        <w:tab/>
      </w:r>
    </w:p>
    <w:p w14:paraId="1D94C1A3" w14:textId="77777777" w:rsidR="00FC49B1" w:rsidRDefault="00FC49B1">
      <w:pPr>
        <w:tabs>
          <w:tab w:val="left" w:pos="748"/>
          <w:tab w:val="left" w:pos="9537"/>
        </w:tabs>
        <w:jc w:val="both"/>
        <w:rPr>
          <w:rFonts w:ascii="Arial" w:hAnsi="Arial" w:cs="Arial"/>
          <w:sz w:val="22"/>
          <w:szCs w:val="22"/>
        </w:rPr>
      </w:pPr>
    </w:p>
    <w:p w14:paraId="1D94C1A4" w14:textId="77777777" w:rsidR="00FC49B1" w:rsidRDefault="008208F0">
      <w:pPr>
        <w:ind w:left="720" w:hanging="720"/>
        <w:jc w:val="both"/>
        <w:rPr>
          <w:rFonts w:ascii="Arial" w:hAnsi="Arial" w:cs="Arial"/>
          <w:sz w:val="22"/>
          <w:szCs w:val="22"/>
        </w:rPr>
      </w:pPr>
      <w:r>
        <w:rPr>
          <w:rFonts w:ascii="Arial" w:hAnsi="Arial" w:cs="Arial"/>
          <w:sz w:val="22"/>
          <w:szCs w:val="22"/>
        </w:rPr>
        <w:t>16.</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1D94C1A5" w14:textId="77777777" w:rsidR="00FC49B1" w:rsidRDefault="00FC49B1">
      <w:pPr>
        <w:keepNext/>
        <w:keepLines/>
        <w:jc w:val="both"/>
        <w:rPr>
          <w:rFonts w:ascii="Arial" w:hAnsi="Arial" w:cs="Arial"/>
          <w:sz w:val="22"/>
          <w:szCs w:val="22"/>
        </w:rPr>
      </w:pPr>
    </w:p>
    <w:p w14:paraId="1D94C1A6" w14:textId="77777777" w:rsidR="00FC49B1" w:rsidRDefault="008208F0">
      <w:pPr>
        <w:tabs>
          <w:tab w:val="left" w:pos="9537"/>
        </w:tabs>
        <w:jc w:val="both"/>
        <w:rPr>
          <w:rFonts w:ascii="Arial" w:hAnsi="Arial" w:cs="Arial"/>
          <w:b/>
          <w:bCs/>
          <w:sz w:val="22"/>
          <w:szCs w:val="22"/>
        </w:rPr>
      </w:pPr>
      <w:r>
        <w:rPr>
          <w:rFonts w:ascii="Arial" w:hAnsi="Arial" w:cs="Arial"/>
          <w:b/>
          <w:bCs/>
          <w:sz w:val="22"/>
          <w:szCs w:val="22"/>
          <w:u w:val="single"/>
        </w:rPr>
        <w:tab/>
      </w:r>
    </w:p>
    <w:p w14:paraId="1D94C1A7" w14:textId="77777777" w:rsidR="00FC49B1" w:rsidRDefault="008208F0">
      <w:pPr>
        <w:tabs>
          <w:tab w:val="left" w:pos="9537"/>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1D94C1A8" w14:textId="77777777" w:rsidR="00FC49B1" w:rsidRDefault="00FC49B1">
      <w:pPr>
        <w:jc w:val="both"/>
        <w:rPr>
          <w:rFonts w:ascii="Arial" w:hAnsi="Arial" w:cs="Arial"/>
          <w:b/>
          <w:bCs/>
          <w:sz w:val="22"/>
          <w:szCs w:val="22"/>
          <w:u w:val="single"/>
        </w:rPr>
      </w:pPr>
    </w:p>
    <w:p w14:paraId="1D94C1A9"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lastRenderedPageBreak/>
        <w:t>17.</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1D94C1AA" w14:textId="77777777" w:rsidR="00FC49B1" w:rsidRDefault="00FC49B1">
      <w:pPr>
        <w:spacing w:line="280" w:lineRule="atLeast"/>
        <w:ind w:left="709" w:hanging="709"/>
        <w:jc w:val="both"/>
        <w:rPr>
          <w:rFonts w:ascii="Arial" w:hAnsi="Arial" w:cs="Arial"/>
          <w:bCs/>
          <w:sz w:val="22"/>
          <w:szCs w:val="22"/>
        </w:rPr>
      </w:pPr>
    </w:p>
    <w:p w14:paraId="1D94C1AB"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202__.</w:t>
      </w:r>
    </w:p>
    <w:p w14:paraId="1D94C1AC" w14:textId="77777777" w:rsidR="00FC49B1" w:rsidRDefault="00FC49B1">
      <w:pPr>
        <w:spacing w:line="280" w:lineRule="atLeast"/>
        <w:ind w:left="709" w:hanging="709"/>
        <w:jc w:val="both"/>
        <w:rPr>
          <w:rFonts w:ascii="Arial" w:hAnsi="Arial" w:cs="Arial"/>
          <w:bCs/>
          <w:sz w:val="22"/>
          <w:szCs w:val="22"/>
        </w:rPr>
      </w:pPr>
    </w:p>
    <w:p w14:paraId="1D94C1AD" w14:textId="77777777" w:rsidR="00FC49B1" w:rsidRDefault="008208F0">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1D94C1AE" w14:textId="77777777" w:rsidR="00FC49B1" w:rsidRDefault="00FC49B1">
      <w:pPr>
        <w:spacing w:line="280" w:lineRule="atLeast"/>
        <w:ind w:left="709" w:hanging="709"/>
        <w:jc w:val="both"/>
        <w:rPr>
          <w:rFonts w:ascii="Arial" w:hAnsi="Arial" w:cs="Arial"/>
          <w:bCs/>
          <w:sz w:val="22"/>
          <w:szCs w:val="22"/>
        </w:rPr>
      </w:pPr>
    </w:p>
    <w:p w14:paraId="1D94C1AF"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344" w:type="dxa"/>
        <w:tblBorders>
          <w:insideH w:val="single" w:sz="4" w:space="0" w:color="auto"/>
        </w:tblBorders>
        <w:tblLook w:val="0000" w:firstRow="0" w:lastRow="0" w:firstColumn="0" w:lastColumn="0" w:noHBand="0" w:noVBand="0"/>
      </w:tblPr>
      <w:tblGrid>
        <w:gridCol w:w="5233"/>
        <w:gridCol w:w="5111"/>
      </w:tblGrid>
      <w:tr w:rsidR="00FC49B1" w14:paraId="1D94C1C1" w14:textId="77777777">
        <w:tc>
          <w:tcPr>
            <w:tcW w:w="5233" w:type="dxa"/>
          </w:tcPr>
          <w:p w14:paraId="1D94C1B0"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1D94C1B1"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1D94C1B2" w14:textId="77777777" w:rsidR="00FC49B1" w:rsidRDefault="00FC49B1">
            <w:pPr>
              <w:spacing w:line="280" w:lineRule="atLeast"/>
              <w:ind w:left="709" w:hanging="709"/>
              <w:jc w:val="both"/>
              <w:rPr>
                <w:rFonts w:ascii="Arial" w:hAnsi="Arial" w:cs="Arial"/>
                <w:bCs/>
                <w:sz w:val="22"/>
                <w:szCs w:val="22"/>
              </w:rPr>
            </w:pPr>
          </w:p>
          <w:p w14:paraId="1D94C1B3"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1D94C1B4"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1D94C1B5" w14:textId="77777777" w:rsidR="00FC49B1" w:rsidRDefault="00FC49B1">
            <w:pPr>
              <w:spacing w:line="280" w:lineRule="atLeast"/>
              <w:ind w:left="709" w:hanging="709"/>
              <w:jc w:val="both"/>
              <w:rPr>
                <w:rFonts w:ascii="Arial" w:hAnsi="Arial" w:cs="Arial"/>
                <w:bCs/>
                <w:sz w:val="22"/>
                <w:szCs w:val="22"/>
              </w:rPr>
            </w:pPr>
          </w:p>
          <w:p w14:paraId="1D94C1B6"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1D94C1B7"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5111" w:type="dxa"/>
          </w:tcPr>
          <w:p w14:paraId="1D94C1B8" w14:textId="77777777" w:rsidR="00FC49B1" w:rsidRDefault="00FC49B1">
            <w:pPr>
              <w:spacing w:line="280" w:lineRule="atLeast"/>
              <w:ind w:left="709" w:hanging="709"/>
              <w:jc w:val="both"/>
              <w:rPr>
                <w:rFonts w:ascii="Arial" w:hAnsi="Arial" w:cs="Arial"/>
                <w:bCs/>
                <w:sz w:val="22"/>
                <w:szCs w:val="22"/>
              </w:rPr>
            </w:pPr>
          </w:p>
          <w:p w14:paraId="1D94C1B9" w14:textId="77777777" w:rsidR="00FC49B1" w:rsidRDefault="00FC49B1">
            <w:pPr>
              <w:spacing w:line="280" w:lineRule="atLeast"/>
              <w:ind w:left="709" w:hanging="709"/>
              <w:jc w:val="both"/>
              <w:rPr>
                <w:rFonts w:ascii="Arial" w:hAnsi="Arial" w:cs="Arial"/>
                <w:bCs/>
                <w:sz w:val="22"/>
                <w:szCs w:val="22"/>
              </w:rPr>
            </w:pPr>
          </w:p>
          <w:p w14:paraId="1D94C1BA" w14:textId="77777777" w:rsidR="00FC49B1" w:rsidRDefault="00FC49B1">
            <w:pPr>
              <w:spacing w:line="280" w:lineRule="atLeast"/>
              <w:ind w:left="709" w:hanging="709"/>
              <w:jc w:val="both"/>
              <w:rPr>
                <w:rFonts w:ascii="Arial" w:hAnsi="Arial" w:cs="Arial"/>
                <w:bCs/>
                <w:sz w:val="22"/>
                <w:szCs w:val="22"/>
              </w:rPr>
            </w:pPr>
          </w:p>
          <w:p w14:paraId="1D94C1BB"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1D94C1BC"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1D94C1BD" w14:textId="77777777" w:rsidR="00FC49B1" w:rsidRDefault="00FC49B1">
            <w:pPr>
              <w:spacing w:line="280" w:lineRule="atLeast"/>
              <w:ind w:left="709" w:hanging="709"/>
              <w:jc w:val="both"/>
              <w:rPr>
                <w:rFonts w:ascii="Arial" w:hAnsi="Arial" w:cs="Arial"/>
                <w:bCs/>
                <w:sz w:val="22"/>
                <w:szCs w:val="22"/>
              </w:rPr>
            </w:pPr>
          </w:p>
          <w:p w14:paraId="1D94C1BE"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1D94C1BF" w14:textId="77777777" w:rsidR="00FC49B1" w:rsidRDefault="008208F0">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1D94C1C0" w14:textId="77777777" w:rsidR="00FC49B1" w:rsidRDefault="00FC49B1">
            <w:pPr>
              <w:spacing w:line="280" w:lineRule="atLeast"/>
              <w:ind w:left="709" w:hanging="709"/>
              <w:jc w:val="both"/>
              <w:rPr>
                <w:rFonts w:ascii="Arial" w:hAnsi="Arial" w:cs="Arial"/>
                <w:bCs/>
                <w:sz w:val="22"/>
                <w:szCs w:val="22"/>
              </w:rPr>
            </w:pPr>
          </w:p>
        </w:tc>
      </w:tr>
    </w:tbl>
    <w:p w14:paraId="1D94C1C2" w14:textId="77777777" w:rsidR="00FC49B1" w:rsidRDefault="00FC49B1"/>
    <w:p w14:paraId="1D94C1C3" w14:textId="6EC75BB4" w:rsidR="00FC49B1" w:rsidRDefault="00FC49B1">
      <w:pPr>
        <w:rPr>
          <w:rFonts w:ascii="Arial" w:hAnsi="Arial" w:cs="Arial"/>
          <w:b/>
          <w:bCs/>
          <w:caps/>
          <w:kern w:val="22"/>
          <w:sz w:val="22"/>
          <w:szCs w:val="32"/>
          <w:lang w:val="en-CA"/>
        </w:rPr>
      </w:pPr>
    </w:p>
    <w:p w14:paraId="1D94C2DD" w14:textId="77777777" w:rsidR="00FC49B1" w:rsidRDefault="00FC49B1">
      <w:pPr>
        <w:jc w:val="center"/>
      </w:pPr>
    </w:p>
    <w:sectPr w:rsidR="00FC49B1" w:rsidSect="00170E92">
      <w:footerReference w:type="default" r:id="rId17"/>
      <w:pgSz w:w="12240" w:h="15840" w:code="1"/>
      <w:pgMar w:top="1440" w:right="1440" w:bottom="1440" w:left="1440" w:header="709"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5558" w14:textId="77777777" w:rsidR="008208F0" w:rsidRDefault="008208F0">
      <w:r>
        <w:separator/>
      </w:r>
    </w:p>
  </w:endnote>
  <w:endnote w:type="continuationSeparator" w:id="0">
    <w:p w14:paraId="55946D0B" w14:textId="77777777" w:rsidR="008208F0" w:rsidRDefault="0082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C2EC" w14:textId="77777777" w:rsidR="00FC49B1" w:rsidRDefault="008208F0">
    <w:pPr>
      <w:pStyle w:val="Footer"/>
      <w:pBdr>
        <w:top w:val="single" w:sz="4" w:space="1" w:color="4F6228"/>
      </w:pBdr>
      <w:tabs>
        <w:tab w:val="clear" w:pos="8640"/>
        <w:tab w:val="right" w:pos="10080"/>
      </w:tabs>
      <w:ind w:left="-720" w:right="-720"/>
      <w:rPr>
        <w:rFonts w:ascii="Arial" w:hAnsi="Arial" w:cs="Arial"/>
        <w:sz w:val="16"/>
        <w:szCs w:val="16"/>
      </w:rPr>
    </w:pPr>
    <w:r>
      <w:rPr>
        <w:rFonts w:ascii="Arial" w:hAnsi="Arial" w:cs="Arial"/>
        <w:sz w:val="16"/>
        <w:szCs w:val="16"/>
        <w:lang w:val="en-US"/>
      </w:rPr>
      <w:t xml:space="preserve">RFQ No.: </w:t>
    </w:r>
    <w:r>
      <w:rPr>
        <w:rFonts w:ascii="Arial" w:hAnsi="Arial" w:cs="Arial"/>
        <w:sz w:val="16"/>
        <w:szCs w:val="16"/>
      </w:rPr>
      <w:t>1220-</w:t>
    </w:r>
    <w:r>
      <w:rPr>
        <w:rFonts w:ascii="Arial" w:hAnsi="Arial" w:cs="Arial"/>
        <w:sz w:val="16"/>
        <w:szCs w:val="16"/>
        <w:lang w:val="en-US"/>
      </w:rPr>
      <w:t>040</w:t>
    </w:r>
    <w:r>
      <w:rPr>
        <w:rFonts w:ascii="Arial" w:hAnsi="Arial" w:cs="Arial"/>
        <w:sz w:val="16"/>
        <w:szCs w:val="16"/>
      </w:rPr>
      <w:t>-202</w:t>
    </w:r>
    <w:r>
      <w:rPr>
        <w:rFonts w:ascii="Arial" w:hAnsi="Arial" w:cs="Arial"/>
        <w:sz w:val="16"/>
        <w:szCs w:val="16"/>
        <w:lang w:val="en-CA"/>
      </w:rPr>
      <w:t>2-034 RCMP HQ – Flooring Replacement</w:t>
    </w:r>
    <w:r>
      <w:rPr>
        <w:rFonts w:ascii="Arial" w:hAnsi="Arial" w:cs="Arial"/>
        <w:sz w:val="16"/>
        <w:szCs w:val="16"/>
        <w:lang w:val="en-CA"/>
      </w:rPr>
      <w:tab/>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6</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55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E24B" w14:textId="77777777" w:rsidR="008208F0" w:rsidRDefault="008208F0">
      <w:r>
        <w:separator/>
      </w:r>
    </w:p>
  </w:footnote>
  <w:footnote w:type="continuationSeparator" w:id="0">
    <w:p w14:paraId="662345CB" w14:textId="77777777" w:rsidR="008208F0" w:rsidRDefault="0082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A9619B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7032A0"/>
    <w:multiLevelType w:val="hybridMultilevel"/>
    <w:tmpl w:val="C7269B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3A317DC"/>
    <w:multiLevelType w:val="hybridMultilevel"/>
    <w:tmpl w:val="2E7CC2BC"/>
    <w:lvl w:ilvl="0" w:tplc="277C21BA">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787FE3"/>
    <w:multiLevelType w:val="hybridMultilevel"/>
    <w:tmpl w:val="F5C406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2A7CF4"/>
    <w:multiLevelType w:val="hybridMultilevel"/>
    <w:tmpl w:val="C7269B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1503458"/>
    <w:multiLevelType w:val="hybridMultilevel"/>
    <w:tmpl w:val="209AF4EE"/>
    <w:lvl w:ilvl="0" w:tplc="426C8F54">
      <w:start w:val="1"/>
      <w:numFmt w:val="decimal"/>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706B2A"/>
    <w:multiLevelType w:val="hybridMultilevel"/>
    <w:tmpl w:val="52CE287E"/>
    <w:lvl w:ilvl="0" w:tplc="10090001">
      <w:start w:val="1"/>
      <w:numFmt w:val="bullet"/>
      <w:lvlText w:val=""/>
      <w:lvlJc w:val="left"/>
      <w:pPr>
        <w:ind w:left="1778" w:hanging="360"/>
      </w:pPr>
      <w:rPr>
        <w:rFonts w:ascii="Symbol" w:hAnsi="Symbol" w:hint="default"/>
      </w:rPr>
    </w:lvl>
    <w:lvl w:ilvl="1" w:tplc="F29ABAC0">
      <w:numFmt w:val="bullet"/>
      <w:lvlText w:val="•"/>
      <w:lvlJc w:val="left"/>
      <w:pPr>
        <w:ind w:left="2873" w:hanging="735"/>
      </w:pPr>
      <w:rPr>
        <w:rFonts w:ascii="Arial" w:eastAsia="Times New Roman" w:hAnsi="Arial" w:cs="Arial"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3"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8"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22"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8"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33"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868637765">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9694770">
    <w:abstractNumId w:val="25"/>
  </w:num>
  <w:num w:numId="3" w16cid:durableId="1144614466">
    <w:abstractNumId w:val="23"/>
  </w:num>
  <w:num w:numId="4" w16cid:durableId="14090398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1563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0302892">
    <w:abstractNumId w:val="23"/>
  </w:num>
  <w:num w:numId="7" w16cid:durableId="1774277005">
    <w:abstractNumId w:val="32"/>
  </w:num>
  <w:num w:numId="8" w16cid:durableId="742265346">
    <w:abstractNumId w:val="22"/>
  </w:num>
  <w:num w:numId="9" w16cid:durableId="412356657">
    <w:abstractNumId w:val="12"/>
  </w:num>
  <w:num w:numId="10" w16cid:durableId="501897178">
    <w:abstractNumId w:val="18"/>
  </w:num>
  <w:num w:numId="11" w16cid:durableId="2064021041">
    <w:abstractNumId w:val="20"/>
  </w:num>
  <w:num w:numId="12" w16cid:durableId="441000619">
    <w:abstractNumId w:val="17"/>
  </w:num>
  <w:num w:numId="13" w16cid:durableId="1074469252">
    <w:abstractNumId w:val="27"/>
  </w:num>
  <w:num w:numId="14" w16cid:durableId="2016572973">
    <w:abstractNumId w:val="15"/>
  </w:num>
  <w:num w:numId="15" w16cid:durableId="1529564106">
    <w:abstractNumId w:val="34"/>
  </w:num>
  <w:num w:numId="16" w16cid:durableId="212276449">
    <w:abstractNumId w:val="3"/>
  </w:num>
  <w:num w:numId="17" w16cid:durableId="673387309">
    <w:abstractNumId w:val="0"/>
  </w:num>
  <w:num w:numId="18" w16cid:durableId="152066541">
    <w:abstractNumId w:val="26"/>
  </w:num>
  <w:num w:numId="19" w16cid:durableId="248195012">
    <w:abstractNumId w:val="28"/>
  </w:num>
  <w:num w:numId="20" w16cid:durableId="1539852122">
    <w:abstractNumId w:val="13"/>
  </w:num>
  <w:num w:numId="21" w16cid:durableId="390084164">
    <w:abstractNumId w:val="19"/>
  </w:num>
  <w:num w:numId="22" w16cid:durableId="1001927094">
    <w:abstractNumId w:val="35"/>
  </w:num>
  <w:num w:numId="23" w16cid:durableId="1781531523">
    <w:abstractNumId w:val="16"/>
  </w:num>
  <w:num w:numId="24" w16cid:durableId="208997992">
    <w:abstractNumId w:val="31"/>
  </w:num>
  <w:num w:numId="25" w16cid:durableId="204874795">
    <w:abstractNumId w:val="24"/>
  </w:num>
  <w:num w:numId="26" w16cid:durableId="359354594">
    <w:abstractNumId w:val="10"/>
  </w:num>
  <w:num w:numId="27" w16cid:durableId="1233662863">
    <w:abstractNumId w:val="29"/>
  </w:num>
  <w:num w:numId="28" w16cid:durableId="1616449306">
    <w:abstractNumId w:val="6"/>
  </w:num>
  <w:num w:numId="29" w16cid:durableId="1708797612">
    <w:abstractNumId w:val="5"/>
  </w:num>
  <w:num w:numId="30" w16cid:durableId="1005791953">
    <w:abstractNumId w:val="21"/>
  </w:num>
  <w:num w:numId="31" w16cid:durableId="131750371">
    <w:abstractNumId w:val="14"/>
  </w:num>
  <w:num w:numId="32" w16cid:durableId="37508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9137139">
    <w:abstractNumId w:val="1"/>
  </w:num>
  <w:num w:numId="34" w16cid:durableId="2087729057">
    <w:abstractNumId w:val="9"/>
  </w:num>
  <w:num w:numId="35" w16cid:durableId="1730617730">
    <w:abstractNumId w:val="8"/>
  </w:num>
  <w:num w:numId="36" w16cid:durableId="757949296">
    <w:abstractNumId w:val="11"/>
  </w:num>
  <w:num w:numId="37" w16cid:durableId="693574382">
    <w:abstractNumId w:val="1"/>
  </w:num>
  <w:num w:numId="38" w16cid:durableId="676730076">
    <w:abstractNumId w:val="2"/>
  </w:num>
  <w:num w:numId="39" w16cid:durableId="1437023534">
    <w:abstractNumId w:val="1"/>
  </w:num>
  <w:num w:numId="40" w16cid:durableId="1011102570">
    <w:abstractNumId w:val="7"/>
  </w:num>
  <w:num w:numId="41" w16cid:durableId="1611014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B1"/>
    <w:rsid w:val="00170E92"/>
    <w:rsid w:val="003A0936"/>
    <w:rsid w:val="008208F0"/>
    <w:rsid w:val="00B50059"/>
    <w:rsid w:val="00FC4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D94BC1C"/>
  <w15:chartTrackingRefBased/>
  <w15:docId w15:val="{C14B5022-4397-4520-B59A-75DC5041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spacing w:line="280" w:lineRule="atLeast"/>
      <w:outlineLvl w:val="0"/>
    </w:pPr>
    <w:rPr>
      <w:rFonts w:ascii="Arial" w:hAnsi="Arial" w:cs="Arial"/>
      <w:caps/>
      <w:kern w:val="22"/>
      <w:sz w:val="22"/>
      <w:szCs w:val="32"/>
      <w:lang w:val="en-CA"/>
    </w:rPr>
  </w:style>
  <w:style w:type="paragraph" w:styleId="Heading2">
    <w:name w:val="heading 2"/>
    <w:aliases w:val="h2,A.B.C.,(Sub Section),2 headline,h,h2 main heading,Heading 2 Main Heading"/>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left" w:pos="660"/>
        <w:tab w:val="right" w:leader="dot" w:pos="9350"/>
      </w:tabs>
      <w:spacing w:after="60"/>
    </w:pPr>
    <w:rPr>
      <w:rFonts w:ascii="Arial" w:hAnsi="Arial"/>
      <w:b/>
      <w:caps/>
      <w:noProof/>
      <w:sz w:val="22"/>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caps/>
      <w:kern w:val="22"/>
      <w:szCs w:val="32"/>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ListBullet">
    <w:name w:val="List Bullet"/>
    <w:basedOn w:val="Normal"/>
    <w:uiPriority w:val="99"/>
    <w:unhideWhenUsed/>
    <w:pPr>
      <w:numPr>
        <w:numId w:val="33"/>
      </w:numPr>
      <w:contextualSpacing/>
    </w:pPr>
  </w:style>
  <w:style w:type="paragraph" w:styleId="Revision">
    <w:name w:val="Revision"/>
    <w:hidden/>
    <w:uiPriority w:val="99"/>
    <w:semiHidden/>
    <w:rPr>
      <w:rFonts w:ascii="Times New Roman" w:eastAsia="Times New Roman" w:hAnsi="Times New Roman"/>
      <w:sz w:val="24"/>
      <w:szCs w:val="24"/>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489906428">
      <w:bodyDiv w:val="1"/>
      <w:marLeft w:val="0"/>
      <w:marRight w:val="0"/>
      <w:marTop w:val="0"/>
      <w:marBottom w:val="0"/>
      <w:divBdr>
        <w:top w:val="none" w:sz="0" w:space="0" w:color="auto"/>
        <w:left w:val="none" w:sz="0" w:space="0" w:color="auto"/>
        <w:bottom w:val="none" w:sz="0" w:space="0" w:color="auto"/>
        <w:right w:val="none" w:sz="0" w:space="0" w:color="auto"/>
      </w:divBdr>
    </w:div>
    <w:div w:id="525339254">
      <w:bodyDiv w:val="1"/>
      <w:marLeft w:val="0"/>
      <w:marRight w:val="0"/>
      <w:marTop w:val="0"/>
      <w:marBottom w:val="0"/>
      <w:divBdr>
        <w:top w:val="none" w:sz="0" w:space="0" w:color="auto"/>
        <w:left w:val="none" w:sz="0" w:space="0" w:color="auto"/>
        <w:bottom w:val="none" w:sz="0" w:space="0" w:color="auto"/>
        <w:right w:val="none" w:sz="0" w:space="0" w:color="auto"/>
      </w:divBdr>
    </w:div>
    <w:div w:id="528959617">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42147517">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0" ma:contentTypeDescription="Create a new document." ma:contentTypeScope="" ma:versionID="8f30b8863b1839850987d98148db6528">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5b12d4b302860c98d832be433e9dc1d9"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F4SCPX2ZCJX5-419925784-71221</_dlc_DocId>
    <_dlc_DocIdUrl xmlns="7733f395-a2c9-420c-9832-4ae3e53c1e58">
      <Url>https://surreybc.sharepoint.com/sites/FIN.Solicitations/_layouts/15/DocIdRedir.aspx?ID=F4SCPX2ZCJX5-419925784-71221</Url>
      <Description>F4SCPX2ZCJX5-419925784-71221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479D8-E698-4BC0-B24E-944F7A3D46AC}">
  <ds:schemaRefs>
    <ds:schemaRef ds:uri="http://schemas.openxmlformats.org/officeDocument/2006/bibliography"/>
  </ds:schemaRefs>
</ds:datastoreItem>
</file>

<file path=customXml/itemProps2.xml><?xml version="1.0" encoding="utf-8"?>
<ds:datastoreItem xmlns:ds="http://schemas.openxmlformats.org/officeDocument/2006/customXml" ds:itemID="{7C5A9B65-088A-47D9-9718-5D28A5DC7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FCEC5-8F77-456B-80CB-952DD22616FA}">
  <ds:schemaRefs>
    <ds:schemaRef ds:uri="http://schemas.microsoft.com/sharepoint/events"/>
  </ds:schemaRefs>
</ds:datastoreItem>
</file>

<file path=customXml/itemProps4.xml><?xml version="1.0" encoding="utf-8"?>
<ds:datastoreItem xmlns:ds="http://schemas.openxmlformats.org/officeDocument/2006/customXml" ds:itemID="{C6D909ED-7C8C-48AA-ADA5-0E0F9AF1AC96}">
  <ds:schemaRefs>
    <ds:schemaRef ds:uri="http://schemas.microsoft.com/office/2006/metadata/longProperties"/>
  </ds:schemaRefs>
</ds:datastoreItem>
</file>

<file path=customXml/itemProps5.xml><?xml version="1.0" encoding="utf-8"?>
<ds:datastoreItem xmlns:ds="http://schemas.openxmlformats.org/officeDocument/2006/customXml" ds:itemID="{2F81FB95-9ED8-48A6-8EA1-67B258A110ED}">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6.xml><?xml version="1.0" encoding="utf-8"?>
<ds:datastoreItem xmlns:ds="http://schemas.openxmlformats.org/officeDocument/2006/customXml" ds:itemID="{0CB92E95-19CC-4192-9510-A5D29347C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10409</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Gosal, Simmy</cp:lastModifiedBy>
  <cp:revision>12</cp:revision>
  <cp:lastPrinted>2020-12-16T00:36:00Z</cp:lastPrinted>
  <dcterms:created xsi:type="dcterms:W3CDTF">2022-05-13T21:29:00Z</dcterms:created>
  <dcterms:modified xsi:type="dcterms:W3CDTF">2022-05-19T17:40:00Z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ebee0f2d-6596-40c2-8482-3e3f85814f82</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0x010100B82791E7F276604A913E57E0DC425D0F</vt:lpwstr>
  </property>
</Properties>
</file>